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74433" w:rsidRPr="00374433" w:rsidRDefault="00374433" w:rsidP="0052589F">
      <w:pPr>
        <w:tabs>
          <w:tab w:val="left" w:pos="3486"/>
          <w:tab w:val="left" w:pos="5896"/>
        </w:tabs>
        <w:spacing w:line="276" w:lineRule="auto"/>
        <w:jc w:val="right"/>
        <w:rPr>
          <w:rFonts w:cs="David"/>
          <w:sz w:val="24"/>
          <w:szCs w:val="24"/>
          <w:rtl/>
        </w:rPr>
      </w:pPr>
      <w:bookmarkStart w:id="0" w:name="_GoBack"/>
      <w:bookmarkEnd w:id="0"/>
      <w:r w:rsidRPr="00374433">
        <w:rPr>
          <w:rFonts w:cs="David" w:hint="eastAsia"/>
          <w:sz w:val="24"/>
          <w:szCs w:val="24"/>
          <w:rtl/>
        </w:rPr>
        <w:t>‏</w:t>
      </w:r>
      <w:r w:rsidR="00DA4B0F">
        <w:rPr>
          <w:rFonts w:cs="David" w:hint="eastAsia"/>
          <w:sz w:val="24"/>
          <w:szCs w:val="24"/>
          <w:rtl/>
        </w:rPr>
        <w:t>‏</w:t>
      </w:r>
      <w:r w:rsidR="0052589F">
        <w:rPr>
          <w:rFonts w:cs="David" w:hint="cs"/>
          <w:sz w:val="24"/>
          <w:szCs w:val="24"/>
          <w:rtl/>
        </w:rPr>
        <w:t>29 בדצמבר 2011</w:t>
      </w:r>
    </w:p>
    <w:p w:rsidR="00374433" w:rsidRPr="00374433" w:rsidRDefault="00374433" w:rsidP="00374433">
      <w:pPr>
        <w:spacing w:line="276" w:lineRule="auto"/>
        <w:rPr>
          <w:rFonts w:cs="David"/>
          <w:b/>
          <w:bCs/>
          <w:sz w:val="24"/>
          <w:szCs w:val="24"/>
          <w:u w:val="single"/>
          <w:rtl/>
        </w:rPr>
      </w:pPr>
    </w:p>
    <w:p w:rsidR="007F68BD" w:rsidRPr="00374433" w:rsidRDefault="003D7F52" w:rsidP="00374433">
      <w:pPr>
        <w:spacing w:line="276" w:lineRule="auto"/>
        <w:rPr>
          <w:rFonts w:cs="David"/>
          <w:b/>
          <w:bCs/>
          <w:sz w:val="24"/>
          <w:szCs w:val="24"/>
          <w:u w:val="single"/>
          <w:rtl/>
        </w:rPr>
      </w:pPr>
      <w:r w:rsidRPr="00374433">
        <w:rPr>
          <w:rFonts w:cs="David" w:hint="eastAsia"/>
          <w:b/>
          <w:bCs/>
          <w:sz w:val="24"/>
          <w:szCs w:val="24"/>
          <w:u w:val="single"/>
          <w:rtl/>
        </w:rPr>
        <w:t>מכרז</w:t>
      </w:r>
      <w:r w:rsidRPr="00374433">
        <w:rPr>
          <w:rFonts w:cs="David"/>
          <w:b/>
          <w:bCs/>
          <w:sz w:val="24"/>
          <w:szCs w:val="24"/>
          <w:u w:val="single"/>
          <w:rtl/>
        </w:rPr>
        <w:t xml:space="preserve"> פומבי מספר </w:t>
      </w:r>
      <w:r w:rsidR="00374433" w:rsidRPr="00374433">
        <w:rPr>
          <w:rFonts w:cs="David" w:hint="cs"/>
          <w:b/>
          <w:bCs/>
          <w:sz w:val="24"/>
          <w:szCs w:val="24"/>
          <w:u w:val="single"/>
          <w:rtl/>
        </w:rPr>
        <w:t>1</w:t>
      </w:r>
      <w:r w:rsidR="006D39B8" w:rsidRPr="00374433">
        <w:rPr>
          <w:rFonts w:cs="David" w:hint="cs"/>
          <w:b/>
          <w:bCs/>
          <w:sz w:val="24"/>
          <w:szCs w:val="24"/>
          <w:u w:val="single"/>
          <w:rtl/>
        </w:rPr>
        <w:t>/201</w:t>
      </w:r>
      <w:r w:rsidR="00374433" w:rsidRPr="00374433">
        <w:rPr>
          <w:rFonts w:cs="David" w:hint="cs"/>
          <w:b/>
          <w:bCs/>
          <w:sz w:val="24"/>
          <w:szCs w:val="24"/>
          <w:u w:val="single"/>
          <w:rtl/>
        </w:rPr>
        <w:t>1</w:t>
      </w:r>
      <w:r w:rsidR="00D057E6" w:rsidRPr="00374433">
        <w:rPr>
          <w:rFonts w:cs="David" w:hint="cs"/>
          <w:b/>
          <w:bCs/>
          <w:sz w:val="24"/>
          <w:szCs w:val="24"/>
          <w:u w:val="single"/>
          <w:rtl/>
        </w:rPr>
        <w:t xml:space="preserve"> </w:t>
      </w:r>
      <w:r w:rsidRPr="00374433">
        <w:rPr>
          <w:rFonts w:cs="David"/>
          <w:b/>
          <w:bCs/>
          <w:sz w:val="24"/>
          <w:szCs w:val="24"/>
          <w:u w:val="single"/>
          <w:rtl/>
        </w:rPr>
        <w:t xml:space="preserve">- </w:t>
      </w:r>
      <w:r w:rsidR="004F7158" w:rsidRPr="00374433">
        <w:rPr>
          <w:rFonts w:cs="David" w:hint="cs"/>
          <w:b/>
          <w:bCs/>
          <w:sz w:val="24"/>
          <w:szCs w:val="24"/>
          <w:u w:val="single"/>
          <w:rtl/>
        </w:rPr>
        <w:t>מתן</w:t>
      </w:r>
      <w:r w:rsidR="004F7158" w:rsidRPr="00374433">
        <w:rPr>
          <w:rFonts w:cs="David"/>
          <w:b/>
          <w:bCs/>
          <w:sz w:val="24"/>
          <w:szCs w:val="24"/>
          <w:u w:val="single"/>
          <w:rtl/>
        </w:rPr>
        <w:t xml:space="preserve"> </w:t>
      </w:r>
      <w:r w:rsidR="004F7158" w:rsidRPr="00374433">
        <w:rPr>
          <w:rFonts w:cs="David" w:hint="cs"/>
          <w:b/>
          <w:bCs/>
          <w:sz w:val="24"/>
          <w:szCs w:val="24"/>
          <w:u w:val="single"/>
          <w:rtl/>
        </w:rPr>
        <w:t>שירותי ייעוץ וליווי מקצועי בנושא ניהול סיכונים תפעוליים</w:t>
      </w:r>
    </w:p>
    <w:p w:rsidR="0003440E" w:rsidRPr="00374433" w:rsidRDefault="0003440E" w:rsidP="00374433">
      <w:pPr>
        <w:spacing w:line="276" w:lineRule="auto"/>
        <w:rPr>
          <w:rFonts w:cs="David"/>
          <w:b/>
          <w:bCs/>
          <w:sz w:val="24"/>
          <w:szCs w:val="24"/>
          <w:u w:val="single"/>
          <w:rtl/>
        </w:rPr>
      </w:pPr>
    </w:p>
    <w:p w:rsidR="00101722" w:rsidRPr="00374433" w:rsidRDefault="00101722" w:rsidP="008F6D98">
      <w:pPr>
        <w:spacing w:line="276" w:lineRule="auto"/>
        <w:jc w:val="both"/>
        <w:rPr>
          <w:rFonts w:cs="David"/>
          <w:sz w:val="24"/>
          <w:szCs w:val="24"/>
          <w:rtl/>
        </w:rPr>
      </w:pPr>
      <w:r w:rsidRPr="00374433">
        <w:rPr>
          <w:rFonts w:cs="David"/>
          <w:sz w:val="24"/>
          <w:szCs w:val="24"/>
          <w:rtl/>
        </w:rPr>
        <w:t xml:space="preserve">בשם ועדת המכרזים של משרד האוצר (להלן: "המזמין") מוגשת בזאת פנייה פומבית לקבלת הצעות למתן שירותי ייעוץ וליווי מקצועי בנושא ניהול סיכונים תפעוליים </w:t>
      </w:r>
      <w:r w:rsidR="008F6D98">
        <w:rPr>
          <w:rFonts w:cs="David" w:hint="cs"/>
          <w:sz w:val="24"/>
          <w:szCs w:val="24"/>
          <w:rtl/>
        </w:rPr>
        <w:t xml:space="preserve">עבור </w:t>
      </w:r>
      <w:r w:rsidRPr="00374433">
        <w:rPr>
          <w:rFonts w:cs="David"/>
          <w:sz w:val="24"/>
          <w:szCs w:val="24"/>
          <w:rtl/>
        </w:rPr>
        <w:t>אגף החשב הכללי במשרד האוצר.</w:t>
      </w:r>
    </w:p>
    <w:p w:rsidR="0003440E" w:rsidRPr="00374433" w:rsidRDefault="0003440E" w:rsidP="00374433">
      <w:pPr>
        <w:spacing w:line="276" w:lineRule="auto"/>
        <w:jc w:val="both"/>
        <w:rPr>
          <w:rFonts w:cs="David"/>
          <w:sz w:val="24"/>
          <w:szCs w:val="24"/>
          <w:rtl/>
        </w:rPr>
      </w:pPr>
    </w:p>
    <w:p w:rsidR="00953EC2" w:rsidRPr="00374433" w:rsidRDefault="00953EC2" w:rsidP="00374433">
      <w:pPr>
        <w:spacing w:line="276" w:lineRule="auto"/>
        <w:rPr>
          <w:rFonts w:cs="David"/>
          <w:b/>
          <w:bCs/>
          <w:sz w:val="24"/>
          <w:szCs w:val="24"/>
          <w:u w:val="single"/>
          <w:rtl/>
        </w:rPr>
      </w:pPr>
      <w:r w:rsidRPr="00374433">
        <w:rPr>
          <w:rFonts w:cs="David"/>
          <w:b/>
          <w:bCs/>
          <w:sz w:val="24"/>
          <w:szCs w:val="24"/>
          <w:u w:val="single"/>
          <w:rtl/>
        </w:rPr>
        <w:t>תנאים מוקדמים להשתתפות במכרז</w:t>
      </w:r>
      <w:r w:rsidRPr="00374433">
        <w:rPr>
          <w:rFonts w:cs="David" w:hint="cs"/>
          <w:b/>
          <w:bCs/>
          <w:sz w:val="24"/>
          <w:szCs w:val="24"/>
          <w:u w:val="single"/>
          <w:rtl/>
        </w:rPr>
        <w:t xml:space="preserve"> (תנאי סף)</w:t>
      </w:r>
    </w:p>
    <w:p w:rsidR="00953EC2" w:rsidRPr="00374433" w:rsidRDefault="00953EC2" w:rsidP="004C27A0">
      <w:pPr>
        <w:pStyle w:val="3"/>
        <w:keepNext w:val="0"/>
        <w:numPr>
          <w:ilvl w:val="0"/>
          <w:numId w:val="4"/>
        </w:numPr>
        <w:tabs>
          <w:tab w:val="left" w:pos="1466"/>
        </w:tabs>
        <w:overflowPunct w:val="0"/>
        <w:autoSpaceDE w:val="0"/>
        <w:autoSpaceDN w:val="0"/>
        <w:adjustRightInd w:val="0"/>
        <w:spacing w:before="0" w:after="0" w:line="276" w:lineRule="auto"/>
        <w:ind w:hanging="357"/>
        <w:jc w:val="both"/>
        <w:textAlignment w:val="baseline"/>
        <w:rPr>
          <w:rFonts w:ascii="Times New Roman" w:hAnsi="Times New Roman" w:cs="David"/>
          <w:b w:val="0"/>
          <w:bCs w:val="0"/>
          <w:sz w:val="24"/>
          <w:szCs w:val="24"/>
          <w:rtl/>
        </w:rPr>
      </w:pPr>
      <w:r w:rsidRPr="00374433">
        <w:rPr>
          <w:rFonts w:ascii="Times New Roman" w:hAnsi="Times New Roman" w:cs="David" w:hint="cs"/>
          <w:b w:val="0"/>
          <w:bCs w:val="0"/>
          <w:sz w:val="24"/>
          <w:szCs w:val="24"/>
          <w:rtl/>
        </w:rPr>
        <w:t>המציע עומד בכל תנאי האישורים הנדרשים לפי חוק עסקאות גופים ציבוריים, התשל"ו-1976. האישורים יצורפו להצעה.</w:t>
      </w:r>
    </w:p>
    <w:p w:rsidR="00953EC2" w:rsidRPr="00374433" w:rsidRDefault="00953EC2" w:rsidP="004C27A0">
      <w:pPr>
        <w:pStyle w:val="2"/>
        <w:keepNext w:val="0"/>
        <w:numPr>
          <w:ilvl w:val="0"/>
          <w:numId w:val="4"/>
        </w:numPr>
        <w:tabs>
          <w:tab w:val="left" w:pos="851"/>
        </w:tabs>
        <w:overflowPunct w:val="0"/>
        <w:autoSpaceDE w:val="0"/>
        <w:autoSpaceDN w:val="0"/>
        <w:adjustRightInd w:val="0"/>
        <w:spacing w:before="0" w:after="0" w:line="276" w:lineRule="auto"/>
        <w:ind w:hanging="357"/>
        <w:textAlignment w:val="baseline"/>
        <w:rPr>
          <w:rFonts w:ascii="Times New Roman" w:hAnsi="Times New Roman" w:cs="David"/>
          <w:b w:val="0"/>
          <w:bCs w:val="0"/>
          <w:i w:val="0"/>
          <w:sz w:val="24"/>
          <w:szCs w:val="24"/>
          <w:rtl/>
        </w:rPr>
      </w:pPr>
      <w:r w:rsidRPr="00374433">
        <w:rPr>
          <w:rFonts w:ascii="Times New Roman" w:hAnsi="Times New Roman" w:cs="David" w:hint="cs"/>
          <w:b w:val="0"/>
          <w:bCs w:val="0"/>
          <w:i w:val="0"/>
          <w:sz w:val="24"/>
          <w:szCs w:val="24"/>
          <w:rtl/>
        </w:rPr>
        <w:t>על המציע לקיים את כל חוקי העבודה, התקנות והצווים וכן ההסכמים הקיבוציים בענפים הנוגעים לתחום פעילותו. על המציע להמציא אישור רו"ח המעיד כי השכר המשולם לעובדיו אינו נמוך משכר מינימום וכי מופרשים עבורם כספים כמתחייב מהוראות הסכם קיבוצי או צו הרחבה שחל עליהם.</w:t>
      </w:r>
    </w:p>
    <w:p w:rsidR="00953EC2" w:rsidRPr="00374433" w:rsidRDefault="00953EC2" w:rsidP="004C27A0">
      <w:pPr>
        <w:pStyle w:val="2"/>
        <w:keepNext w:val="0"/>
        <w:numPr>
          <w:ilvl w:val="0"/>
          <w:numId w:val="4"/>
        </w:numPr>
        <w:tabs>
          <w:tab w:val="left" w:pos="851"/>
        </w:tabs>
        <w:overflowPunct w:val="0"/>
        <w:autoSpaceDE w:val="0"/>
        <w:autoSpaceDN w:val="0"/>
        <w:adjustRightInd w:val="0"/>
        <w:spacing w:before="0" w:after="0" w:line="276" w:lineRule="auto"/>
        <w:ind w:hanging="357"/>
        <w:textAlignment w:val="baseline"/>
        <w:rPr>
          <w:rFonts w:ascii="Times New Roman" w:hAnsi="Times New Roman" w:cs="David"/>
          <w:b w:val="0"/>
          <w:bCs w:val="0"/>
          <w:i w:val="0"/>
          <w:sz w:val="24"/>
          <w:szCs w:val="24"/>
        </w:rPr>
      </w:pPr>
      <w:r w:rsidRPr="00374433">
        <w:rPr>
          <w:rFonts w:ascii="Times New Roman" w:hAnsi="Times New Roman" w:cs="David" w:hint="cs"/>
          <w:b w:val="0"/>
          <w:bCs w:val="0"/>
          <w:i w:val="0"/>
          <w:sz w:val="24"/>
          <w:szCs w:val="24"/>
          <w:rtl/>
        </w:rPr>
        <w:t>על המציע להציג קבלה מבנק הדואר המעידה על כך כי רכש את מסמכי המכרז.</w:t>
      </w:r>
    </w:p>
    <w:p w:rsidR="00953EC2" w:rsidRPr="00374433" w:rsidRDefault="00953EC2" w:rsidP="00F735FE">
      <w:pPr>
        <w:pStyle w:val="2"/>
        <w:keepNext w:val="0"/>
        <w:numPr>
          <w:ilvl w:val="0"/>
          <w:numId w:val="4"/>
        </w:numPr>
        <w:tabs>
          <w:tab w:val="left" w:pos="851"/>
        </w:tabs>
        <w:overflowPunct w:val="0"/>
        <w:autoSpaceDE w:val="0"/>
        <w:autoSpaceDN w:val="0"/>
        <w:adjustRightInd w:val="0"/>
        <w:spacing w:before="0" w:after="0" w:line="276" w:lineRule="auto"/>
        <w:ind w:hanging="357"/>
        <w:textAlignment w:val="baseline"/>
        <w:rPr>
          <w:rFonts w:ascii="Times New Roman" w:hAnsi="Times New Roman" w:cs="David"/>
          <w:b w:val="0"/>
          <w:bCs w:val="0"/>
          <w:i w:val="0"/>
          <w:sz w:val="24"/>
          <w:szCs w:val="24"/>
        </w:rPr>
      </w:pPr>
      <w:r w:rsidRPr="00374433">
        <w:rPr>
          <w:rFonts w:ascii="Times New Roman" w:hAnsi="Times New Roman" w:cs="David" w:hint="cs"/>
          <w:b w:val="0"/>
          <w:bCs w:val="0"/>
          <w:i w:val="0"/>
          <w:sz w:val="24"/>
          <w:szCs w:val="24"/>
          <w:rtl/>
        </w:rPr>
        <w:t xml:space="preserve">ניסיון החברה המציעה </w:t>
      </w:r>
      <w:r w:rsidR="00D53696" w:rsidRPr="00374433">
        <w:rPr>
          <w:rFonts w:ascii="Times New Roman" w:hAnsi="Times New Roman" w:cs="David" w:hint="cs"/>
          <w:b w:val="0"/>
          <w:bCs w:val="0"/>
          <w:i w:val="0"/>
          <w:sz w:val="24"/>
          <w:szCs w:val="24"/>
          <w:rtl/>
        </w:rPr>
        <w:t>-</w:t>
      </w:r>
      <w:r w:rsidRPr="00374433">
        <w:rPr>
          <w:rFonts w:ascii="Times New Roman" w:hAnsi="Times New Roman" w:cs="David" w:hint="cs"/>
          <w:b w:val="0"/>
          <w:bCs w:val="0"/>
          <w:i w:val="0"/>
          <w:sz w:val="24"/>
          <w:szCs w:val="24"/>
          <w:rtl/>
        </w:rPr>
        <w:t xml:space="preserve"> החברה המציעה נתנה ייעוץ </w:t>
      </w:r>
      <w:r w:rsidR="00F735FE">
        <w:rPr>
          <w:rFonts w:ascii="Times New Roman" w:hAnsi="Times New Roman" w:cs="David" w:hint="cs"/>
          <w:b w:val="0"/>
          <w:bCs w:val="0"/>
          <w:i w:val="0"/>
          <w:sz w:val="24"/>
          <w:szCs w:val="24"/>
          <w:rtl/>
        </w:rPr>
        <w:t>בשלוש</w:t>
      </w:r>
      <w:r w:rsidRPr="00374433">
        <w:rPr>
          <w:rFonts w:ascii="Times New Roman" w:hAnsi="Times New Roman" w:cs="David" w:hint="cs"/>
          <w:b w:val="0"/>
          <w:bCs w:val="0"/>
          <w:i w:val="0"/>
          <w:sz w:val="24"/>
          <w:szCs w:val="24"/>
          <w:rtl/>
        </w:rPr>
        <w:t xml:space="preserve"> השנים האחרונות בנושא ניהול סיכונים תפעוליים, לפחות </w:t>
      </w:r>
      <w:r w:rsidR="00F735FE">
        <w:rPr>
          <w:rFonts w:ascii="Times New Roman" w:hAnsi="Times New Roman" w:cs="David" w:hint="cs"/>
          <w:b w:val="0"/>
          <w:bCs w:val="0"/>
          <w:i w:val="0"/>
          <w:sz w:val="24"/>
          <w:szCs w:val="24"/>
          <w:rtl/>
        </w:rPr>
        <w:t>לחמישה</w:t>
      </w:r>
      <w:r w:rsidRPr="00374433">
        <w:rPr>
          <w:rFonts w:ascii="Times New Roman" w:hAnsi="Times New Roman" w:cs="David" w:hint="cs"/>
          <w:b w:val="0"/>
          <w:bCs w:val="0"/>
          <w:i w:val="0"/>
          <w:sz w:val="24"/>
          <w:szCs w:val="24"/>
          <w:rtl/>
        </w:rPr>
        <w:t xml:space="preserve"> ארגונים שכל אחד מהם עומד בשני התנאים הבאים במצטבר (יש לצרף רשימת גופים, דוחות כספיים של הגופים - במידה וניתן, שמות אנשי קשר וטלפונים):</w:t>
      </w:r>
    </w:p>
    <w:p w:rsidR="00953EC2" w:rsidRPr="00374433" w:rsidRDefault="00953EC2" w:rsidP="00547F6E">
      <w:pPr>
        <w:pStyle w:val="2"/>
        <w:keepNext w:val="0"/>
        <w:numPr>
          <w:ilvl w:val="1"/>
          <w:numId w:val="4"/>
        </w:numPr>
        <w:tabs>
          <w:tab w:val="clear" w:pos="1440"/>
        </w:tabs>
        <w:overflowPunct w:val="0"/>
        <w:autoSpaceDE w:val="0"/>
        <w:autoSpaceDN w:val="0"/>
        <w:adjustRightInd w:val="0"/>
        <w:spacing w:before="0" w:after="0" w:line="276" w:lineRule="auto"/>
        <w:ind w:left="800" w:hanging="425"/>
        <w:textAlignment w:val="baseline"/>
        <w:rPr>
          <w:rFonts w:ascii="Times New Roman" w:hAnsi="Times New Roman" w:cs="David"/>
          <w:b w:val="0"/>
          <w:bCs w:val="0"/>
          <w:i w:val="0"/>
          <w:sz w:val="24"/>
          <w:szCs w:val="24"/>
        </w:rPr>
      </w:pPr>
      <w:r w:rsidRPr="00374433">
        <w:rPr>
          <w:rFonts w:ascii="Times New Roman" w:hAnsi="Times New Roman" w:cs="David" w:hint="cs"/>
          <w:b w:val="0"/>
          <w:bCs w:val="0"/>
          <w:i w:val="0"/>
          <w:sz w:val="24"/>
          <w:szCs w:val="24"/>
          <w:rtl/>
        </w:rPr>
        <w:t>בעל מחזור כספי העולה על 100 מיליוני ₪.</w:t>
      </w:r>
    </w:p>
    <w:p w:rsidR="00953EC2" w:rsidRPr="00374433" w:rsidRDefault="00953EC2" w:rsidP="00547F6E">
      <w:pPr>
        <w:pStyle w:val="2"/>
        <w:keepNext w:val="0"/>
        <w:numPr>
          <w:ilvl w:val="1"/>
          <w:numId w:val="4"/>
        </w:numPr>
        <w:tabs>
          <w:tab w:val="clear" w:pos="1440"/>
        </w:tabs>
        <w:overflowPunct w:val="0"/>
        <w:autoSpaceDE w:val="0"/>
        <w:autoSpaceDN w:val="0"/>
        <w:adjustRightInd w:val="0"/>
        <w:spacing w:before="0" w:after="0" w:line="276" w:lineRule="auto"/>
        <w:ind w:left="800" w:hanging="425"/>
        <w:textAlignment w:val="baseline"/>
        <w:rPr>
          <w:rFonts w:ascii="Times New Roman" w:hAnsi="Times New Roman" w:cs="David"/>
          <w:b w:val="0"/>
          <w:bCs w:val="0"/>
          <w:i w:val="0"/>
          <w:sz w:val="24"/>
          <w:szCs w:val="24"/>
        </w:rPr>
      </w:pPr>
      <w:r w:rsidRPr="00374433">
        <w:rPr>
          <w:rFonts w:ascii="Times New Roman" w:hAnsi="Times New Roman" w:cs="David" w:hint="cs"/>
          <w:b w:val="0"/>
          <w:bCs w:val="0"/>
          <w:i w:val="0"/>
          <w:sz w:val="24"/>
          <w:szCs w:val="24"/>
          <w:rtl/>
        </w:rPr>
        <w:t>עוסק בשני תחומי פעילות לפחות, המוצגים בביאור על מגזרי פעילות בדוחות הכספיים השנתיים.</w:t>
      </w:r>
    </w:p>
    <w:p w:rsidR="00953EC2" w:rsidRPr="00374433" w:rsidRDefault="00953EC2" w:rsidP="00F735FE">
      <w:pPr>
        <w:pStyle w:val="2"/>
        <w:keepNext w:val="0"/>
        <w:numPr>
          <w:ilvl w:val="0"/>
          <w:numId w:val="4"/>
        </w:numPr>
        <w:tabs>
          <w:tab w:val="left" w:pos="851"/>
        </w:tabs>
        <w:overflowPunct w:val="0"/>
        <w:autoSpaceDE w:val="0"/>
        <w:autoSpaceDN w:val="0"/>
        <w:adjustRightInd w:val="0"/>
        <w:spacing w:before="0" w:after="0" w:line="276" w:lineRule="auto"/>
        <w:ind w:hanging="357"/>
        <w:textAlignment w:val="baseline"/>
        <w:rPr>
          <w:rFonts w:ascii="Times New Roman" w:hAnsi="Times New Roman" w:cs="David"/>
          <w:b w:val="0"/>
          <w:bCs w:val="0"/>
          <w:i w:val="0"/>
          <w:sz w:val="24"/>
          <w:szCs w:val="24"/>
        </w:rPr>
      </w:pPr>
      <w:r w:rsidRPr="00374433">
        <w:rPr>
          <w:rFonts w:ascii="Times New Roman" w:hAnsi="Times New Roman" w:cs="David" w:hint="cs"/>
          <w:b w:val="0"/>
          <w:bCs w:val="0"/>
          <w:i w:val="0"/>
          <w:sz w:val="24"/>
          <w:szCs w:val="24"/>
          <w:rtl/>
        </w:rPr>
        <w:t xml:space="preserve">ניסיון היועצים המוצעים </w:t>
      </w:r>
      <w:r w:rsidR="00BC66F1" w:rsidRPr="00374433">
        <w:rPr>
          <w:rFonts w:ascii="Times New Roman" w:hAnsi="Times New Roman" w:cs="David" w:hint="cs"/>
          <w:b w:val="0"/>
          <w:bCs w:val="0"/>
          <w:i w:val="0"/>
          <w:sz w:val="24"/>
          <w:szCs w:val="24"/>
          <w:rtl/>
        </w:rPr>
        <w:t>-</w:t>
      </w:r>
      <w:r w:rsidRPr="00374433">
        <w:rPr>
          <w:rFonts w:ascii="Times New Roman" w:hAnsi="Times New Roman" w:cs="David" w:hint="cs"/>
          <w:b w:val="0"/>
          <w:bCs w:val="0"/>
          <w:i w:val="0"/>
          <w:sz w:val="24"/>
          <w:szCs w:val="24"/>
          <w:rtl/>
        </w:rPr>
        <w:t xml:space="preserve"> היועץ המוצע נתן ייעוץ בנושא ניהול סיכונים תפעוליים לפחות </w:t>
      </w:r>
      <w:r w:rsidR="00F735FE">
        <w:rPr>
          <w:rFonts w:ascii="Times New Roman" w:hAnsi="Times New Roman" w:cs="David" w:hint="cs"/>
          <w:b w:val="0"/>
          <w:bCs w:val="0"/>
          <w:i w:val="0"/>
          <w:sz w:val="24"/>
          <w:szCs w:val="24"/>
          <w:rtl/>
        </w:rPr>
        <w:t>לשלושה</w:t>
      </w:r>
      <w:r w:rsidRPr="00374433">
        <w:rPr>
          <w:rFonts w:ascii="Times New Roman" w:hAnsi="Times New Roman" w:cs="David" w:hint="cs"/>
          <w:b w:val="0"/>
          <w:bCs w:val="0"/>
          <w:i w:val="0"/>
          <w:sz w:val="24"/>
          <w:szCs w:val="24"/>
          <w:rtl/>
        </w:rPr>
        <w:t xml:space="preserve"> ארגונים בחמש השנים האחרונות, מתוכם לפחות אחד הינו ארגון העומד בתנאי סעיף </w:t>
      </w:r>
      <w:r w:rsidR="00F735FE">
        <w:rPr>
          <w:rFonts w:ascii="Times New Roman" w:hAnsi="Times New Roman" w:cs="David" w:hint="cs"/>
          <w:b w:val="0"/>
          <w:bCs w:val="0"/>
          <w:i w:val="0"/>
          <w:sz w:val="24"/>
          <w:szCs w:val="24"/>
          <w:rtl/>
        </w:rPr>
        <w:t>4</w:t>
      </w:r>
      <w:r w:rsidRPr="00374433">
        <w:rPr>
          <w:rFonts w:ascii="Times New Roman" w:hAnsi="Times New Roman" w:cs="David" w:hint="cs"/>
          <w:b w:val="0"/>
          <w:bCs w:val="0"/>
          <w:i w:val="0"/>
          <w:sz w:val="24"/>
          <w:szCs w:val="24"/>
          <w:rtl/>
        </w:rPr>
        <w:t xml:space="preserve"> לעיל (יש לצרף רשימת גופים, שמות אנשי קשר וטלפונים).</w:t>
      </w:r>
    </w:p>
    <w:p w:rsidR="00953EC2" w:rsidRPr="00374433" w:rsidRDefault="00953EC2" w:rsidP="004C27A0">
      <w:pPr>
        <w:pStyle w:val="2"/>
        <w:keepNext w:val="0"/>
        <w:numPr>
          <w:ilvl w:val="0"/>
          <w:numId w:val="4"/>
        </w:numPr>
        <w:tabs>
          <w:tab w:val="left" w:pos="851"/>
        </w:tabs>
        <w:overflowPunct w:val="0"/>
        <w:autoSpaceDE w:val="0"/>
        <w:autoSpaceDN w:val="0"/>
        <w:adjustRightInd w:val="0"/>
        <w:spacing w:before="0" w:after="0" w:line="276" w:lineRule="auto"/>
        <w:ind w:hanging="357"/>
        <w:textAlignment w:val="baseline"/>
        <w:rPr>
          <w:rFonts w:cs="David"/>
          <w:sz w:val="24"/>
          <w:szCs w:val="24"/>
        </w:rPr>
      </w:pPr>
      <w:r w:rsidRPr="00374433">
        <w:rPr>
          <w:rFonts w:ascii="Times New Roman" w:hAnsi="Times New Roman" w:cs="David" w:hint="cs"/>
          <w:b w:val="0"/>
          <w:bCs w:val="0"/>
          <w:i w:val="0"/>
          <w:sz w:val="24"/>
          <w:szCs w:val="24"/>
          <w:rtl/>
        </w:rPr>
        <w:t>מציע אשר בפעילותו או במבנה אחזקותיו או מבנה האחזקות של מי שמחזיק בו יש משום חשש לניגוד עניינים עם השירותים נשוא המכרז או ניגוד עניינים לכאורה, יציג בהצעתו את ניגוד העניינים או ניגוד העניינים לכאורה וינמק מדוע אין מדובר בניגוד עניינים או מדוע מדובר בניגוד עניינים שולי אשר אין בו כדי להוות ניגוד עניינים מהותי. בסמכות ועדת המכרזים לאשר התמודדות מציע אשר הציג חשש לניגוד עניינים כאמור, אם שוכנעה כי אין בעובדות שהוצגו משום ניגוד עניינים או באם קיים ניגוד עניינים</w:t>
      </w:r>
      <w:r w:rsidR="00BC66F1" w:rsidRPr="00374433">
        <w:rPr>
          <w:rFonts w:ascii="Times New Roman" w:hAnsi="Times New Roman" w:cs="David" w:hint="cs"/>
          <w:b w:val="0"/>
          <w:bCs w:val="0"/>
          <w:i w:val="0"/>
          <w:sz w:val="24"/>
          <w:szCs w:val="24"/>
          <w:rtl/>
        </w:rPr>
        <w:t>,</w:t>
      </w:r>
      <w:r w:rsidRPr="00374433">
        <w:rPr>
          <w:rFonts w:ascii="Times New Roman" w:hAnsi="Times New Roman" w:cs="David" w:hint="cs"/>
          <w:b w:val="0"/>
          <w:bCs w:val="0"/>
          <w:i w:val="0"/>
          <w:sz w:val="24"/>
          <w:szCs w:val="24"/>
          <w:rtl/>
        </w:rPr>
        <w:t xml:space="preserve"> מדובר בניגוד עניינים שולי אשר אין בו השפעה על השירותים נשוא המכרז.</w:t>
      </w:r>
      <w:r w:rsidR="002D47D9" w:rsidRPr="00374433">
        <w:rPr>
          <w:rFonts w:cs="David" w:hint="cs"/>
          <w:sz w:val="24"/>
          <w:szCs w:val="24"/>
          <w:rtl/>
        </w:rPr>
        <w:t xml:space="preserve"> </w:t>
      </w:r>
      <w:r w:rsidR="002D47D9" w:rsidRPr="00374433">
        <w:rPr>
          <w:rFonts w:cs="David" w:hint="cs"/>
          <w:b w:val="0"/>
          <w:bCs w:val="0"/>
          <w:sz w:val="24"/>
          <w:szCs w:val="24"/>
          <w:rtl/>
        </w:rPr>
        <w:t>הכרעתה של ועדת המכרזים בנושא זה תה</w:t>
      </w:r>
      <w:r w:rsidR="00A87E95" w:rsidRPr="00374433">
        <w:rPr>
          <w:rFonts w:cs="David" w:hint="cs"/>
          <w:b w:val="0"/>
          <w:bCs w:val="0"/>
          <w:sz w:val="24"/>
          <w:szCs w:val="24"/>
          <w:rtl/>
        </w:rPr>
        <w:t>א</w:t>
      </w:r>
      <w:r w:rsidR="002D47D9" w:rsidRPr="00374433">
        <w:rPr>
          <w:rFonts w:cs="David" w:hint="cs"/>
          <w:b w:val="0"/>
          <w:bCs w:val="0"/>
          <w:sz w:val="24"/>
          <w:szCs w:val="24"/>
          <w:rtl/>
        </w:rPr>
        <w:t xml:space="preserve"> סופית.</w:t>
      </w:r>
    </w:p>
    <w:p w:rsidR="00EC3E6A" w:rsidRPr="00374433" w:rsidRDefault="00EC3E6A" w:rsidP="00374433">
      <w:pPr>
        <w:spacing w:line="276" w:lineRule="auto"/>
        <w:rPr>
          <w:rFonts w:cs="David"/>
          <w:b/>
          <w:bCs/>
          <w:sz w:val="24"/>
          <w:szCs w:val="24"/>
          <w:u w:val="single"/>
          <w:rtl/>
        </w:rPr>
      </w:pPr>
    </w:p>
    <w:p w:rsidR="00EC3E6A" w:rsidRPr="00374433" w:rsidRDefault="00EC3E6A" w:rsidP="00374433">
      <w:pPr>
        <w:spacing w:line="276" w:lineRule="auto"/>
        <w:rPr>
          <w:rFonts w:cs="David"/>
          <w:b/>
          <w:bCs/>
          <w:sz w:val="24"/>
          <w:szCs w:val="24"/>
          <w:u w:val="single"/>
          <w:rtl/>
        </w:rPr>
      </w:pPr>
      <w:r w:rsidRPr="00374433">
        <w:rPr>
          <w:rFonts w:cs="David" w:hint="cs"/>
          <w:b/>
          <w:bCs/>
          <w:sz w:val="24"/>
          <w:szCs w:val="24"/>
          <w:u w:val="single"/>
          <w:rtl/>
        </w:rPr>
        <w:t>תקופת ההתקשרות</w:t>
      </w:r>
    </w:p>
    <w:p w:rsidR="00EC3E6A" w:rsidRPr="00374433" w:rsidRDefault="00EC3E6A" w:rsidP="00D32517">
      <w:pPr>
        <w:spacing w:line="276" w:lineRule="auto"/>
        <w:jc w:val="both"/>
        <w:rPr>
          <w:rFonts w:cs="David"/>
          <w:sz w:val="24"/>
          <w:szCs w:val="24"/>
          <w:highlight w:val="yellow"/>
          <w:rtl/>
        </w:rPr>
      </w:pPr>
      <w:r w:rsidRPr="00374433">
        <w:rPr>
          <w:rFonts w:cs="David" w:hint="cs"/>
          <w:sz w:val="24"/>
          <w:szCs w:val="24"/>
          <w:rtl/>
        </w:rPr>
        <w:t xml:space="preserve">תקופת ההתקשרות הינה </w:t>
      </w:r>
      <w:r w:rsidR="00D32517">
        <w:rPr>
          <w:rFonts w:cs="David" w:hint="cs"/>
          <w:sz w:val="24"/>
          <w:szCs w:val="24"/>
          <w:rtl/>
        </w:rPr>
        <w:t>לשנתיים</w:t>
      </w:r>
      <w:r w:rsidRPr="00374433">
        <w:rPr>
          <w:rFonts w:cs="David" w:hint="cs"/>
          <w:sz w:val="24"/>
          <w:szCs w:val="24"/>
          <w:rtl/>
        </w:rPr>
        <w:t xml:space="preserve"> ממועד חתימת </w:t>
      </w:r>
      <w:proofErr w:type="spellStart"/>
      <w:r w:rsidRPr="00374433">
        <w:rPr>
          <w:rFonts w:cs="David" w:hint="cs"/>
          <w:sz w:val="24"/>
          <w:szCs w:val="24"/>
          <w:rtl/>
        </w:rPr>
        <w:t>מורשי</w:t>
      </w:r>
      <w:proofErr w:type="spellEnd"/>
      <w:r w:rsidRPr="00374433">
        <w:rPr>
          <w:rFonts w:cs="David" w:hint="cs"/>
          <w:sz w:val="24"/>
          <w:szCs w:val="24"/>
          <w:rtl/>
        </w:rPr>
        <w:t xml:space="preserve"> החתימה מטעם המשרד על הסכם ההתקשרות, כאשר למזמין תהיה נתונה זכות ברירה חד צדדית ולשיקול דעתו הבלעדי להאריך את ההתקשרות עם הזוכה </w:t>
      </w:r>
      <w:r w:rsidR="00D32517">
        <w:rPr>
          <w:rFonts w:cs="David" w:hint="cs"/>
          <w:sz w:val="24"/>
          <w:szCs w:val="24"/>
          <w:rtl/>
        </w:rPr>
        <w:t>בשלוש</w:t>
      </w:r>
      <w:r w:rsidRPr="00374433">
        <w:rPr>
          <w:rFonts w:cs="David" w:hint="cs"/>
          <w:sz w:val="24"/>
          <w:szCs w:val="24"/>
          <w:rtl/>
        </w:rPr>
        <w:t xml:space="preserve"> תקופות נוספות בנות שנה כל אחת. </w:t>
      </w:r>
    </w:p>
    <w:p w:rsidR="00FE5A9F" w:rsidRPr="00374433" w:rsidRDefault="00FE5A9F" w:rsidP="00374433">
      <w:pPr>
        <w:spacing w:line="276" w:lineRule="auto"/>
        <w:jc w:val="both"/>
        <w:rPr>
          <w:rFonts w:cs="David"/>
          <w:sz w:val="24"/>
          <w:szCs w:val="24"/>
          <w:rtl/>
        </w:rPr>
      </w:pPr>
    </w:p>
    <w:p w:rsidR="007E2819" w:rsidRPr="00374433" w:rsidRDefault="001E3A89" w:rsidP="00374433">
      <w:pPr>
        <w:spacing w:line="276" w:lineRule="auto"/>
        <w:rPr>
          <w:rFonts w:cs="David"/>
          <w:b/>
          <w:bCs/>
          <w:sz w:val="24"/>
          <w:szCs w:val="24"/>
          <w:u w:val="single"/>
        </w:rPr>
      </w:pPr>
      <w:r w:rsidRPr="00374433">
        <w:rPr>
          <w:rFonts w:cs="David" w:hint="cs"/>
          <w:b/>
          <w:bCs/>
          <w:sz w:val="24"/>
          <w:szCs w:val="24"/>
          <w:u w:val="single"/>
          <w:rtl/>
        </w:rPr>
        <w:t>רכישת מסמכי המכרז</w:t>
      </w:r>
    </w:p>
    <w:p w:rsidR="00374433" w:rsidRPr="00374433" w:rsidRDefault="00374433" w:rsidP="00374433">
      <w:pPr>
        <w:autoSpaceDE w:val="0"/>
        <w:autoSpaceDN w:val="0"/>
        <w:adjustRightInd w:val="0"/>
        <w:spacing w:line="276" w:lineRule="auto"/>
        <w:jc w:val="both"/>
        <w:rPr>
          <w:rFonts w:cs="David"/>
          <w:sz w:val="24"/>
          <w:szCs w:val="24"/>
          <w:rtl/>
        </w:rPr>
      </w:pPr>
      <w:r w:rsidRPr="00374433">
        <w:rPr>
          <w:rFonts w:cs="David" w:hint="cs"/>
          <w:sz w:val="24"/>
          <w:szCs w:val="24"/>
          <w:rtl/>
        </w:rPr>
        <w:t xml:space="preserve">ניתן לעיין ולהוריד את </w:t>
      </w:r>
      <w:r w:rsidR="00160ADE" w:rsidRPr="00374433">
        <w:rPr>
          <w:rFonts w:cs="David" w:hint="cs"/>
          <w:sz w:val="24"/>
          <w:szCs w:val="24"/>
          <w:rtl/>
        </w:rPr>
        <w:t>מסמכי המכרז</w:t>
      </w:r>
      <w:r w:rsidRPr="00374433">
        <w:rPr>
          <w:rFonts w:cs="David" w:hint="cs"/>
          <w:sz w:val="24"/>
          <w:szCs w:val="24"/>
          <w:rtl/>
        </w:rPr>
        <w:t xml:space="preserve"> באתר האינטרנט של מנהל הרכש הממשלתי בכתובת  </w:t>
      </w:r>
      <w:hyperlink r:id="rId8" w:history="1">
        <w:r w:rsidRPr="00374433">
          <w:rPr>
            <w:rStyle w:val="Hyperlink"/>
            <w:rFonts w:cs="David"/>
            <w:b/>
            <w:bCs/>
            <w:sz w:val="24"/>
            <w:szCs w:val="24"/>
          </w:rPr>
          <w:t>http://www.mr.gov.il/purchasing</w:t>
        </w:r>
      </w:hyperlink>
      <w:r w:rsidRPr="00374433">
        <w:rPr>
          <w:rFonts w:ascii="Arial" w:hAnsi="Arial" w:cs="David" w:hint="cs"/>
          <w:i/>
          <w:sz w:val="24"/>
          <w:szCs w:val="24"/>
          <w:rtl/>
        </w:rPr>
        <w:t xml:space="preserve">. </w:t>
      </w:r>
      <w:r w:rsidRPr="00374433">
        <w:rPr>
          <w:rFonts w:ascii="Arial" w:hAnsi="Arial" w:cs="David"/>
          <w:i/>
          <w:sz w:val="24"/>
          <w:szCs w:val="24"/>
          <w:rtl/>
        </w:rPr>
        <w:t xml:space="preserve">תחת הכותרת מכרזים </w:t>
      </w:r>
      <w:r w:rsidRPr="00374433">
        <w:rPr>
          <w:rFonts w:ascii="Arial" w:hAnsi="Arial" w:cs="David" w:hint="cs"/>
          <w:i/>
          <w:sz w:val="24"/>
          <w:szCs w:val="24"/>
          <w:rtl/>
        </w:rPr>
        <w:t>-</w:t>
      </w:r>
      <w:r w:rsidRPr="00374433">
        <w:rPr>
          <w:rFonts w:ascii="Arial" w:hAnsi="Arial" w:cs="David"/>
          <w:i/>
          <w:sz w:val="24"/>
          <w:szCs w:val="24"/>
          <w:rtl/>
        </w:rPr>
        <w:t xml:space="preserve"> </w:t>
      </w:r>
      <w:r w:rsidRPr="00374433">
        <w:rPr>
          <w:rFonts w:cs="David" w:hint="cs"/>
          <w:i/>
          <w:sz w:val="24"/>
          <w:szCs w:val="24"/>
          <w:rtl/>
        </w:rPr>
        <w:t>מכרז פומבי מס' 1/2011</w:t>
      </w:r>
      <w:r w:rsidRPr="00374433">
        <w:rPr>
          <w:rFonts w:ascii="Arial" w:hAnsi="Arial" w:cs="David" w:hint="cs"/>
          <w:i/>
          <w:sz w:val="24"/>
          <w:szCs w:val="24"/>
          <w:rtl/>
        </w:rPr>
        <w:t>.</w:t>
      </w:r>
    </w:p>
    <w:p w:rsidR="00E40A4D" w:rsidRPr="00374433" w:rsidRDefault="00374433" w:rsidP="00374433">
      <w:pPr>
        <w:autoSpaceDE w:val="0"/>
        <w:autoSpaceDN w:val="0"/>
        <w:adjustRightInd w:val="0"/>
        <w:spacing w:line="276" w:lineRule="auto"/>
        <w:jc w:val="both"/>
        <w:rPr>
          <w:rFonts w:cs="David"/>
          <w:sz w:val="24"/>
          <w:szCs w:val="24"/>
          <w:rtl/>
        </w:rPr>
      </w:pPr>
      <w:r w:rsidRPr="00374433">
        <w:rPr>
          <w:rFonts w:cs="David" w:hint="cs"/>
          <w:sz w:val="24"/>
          <w:szCs w:val="24"/>
          <w:rtl/>
        </w:rPr>
        <w:t>על המציע לשלם אגרת מכרז</w:t>
      </w:r>
      <w:r w:rsidR="0044092A" w:rsidRPr="00374433">
        <w:rPr>
          <w:rFonts w:cs="David" w:hint="cs"/>
          <w:sz w:val="24"/>
          <w:szCs w:val="24"/>
          <w:rtl/>
        </w:rPr>
        <w:t xml:space="preserve">, </w:t>
      </w:r>
      <w:r w:rsidR="00160ADE" w:rsidRPr="00374433">
        <w:rPr>
          <w:rFonts w:cs="David" w:hint="cs"/>
          <w:sz w:val="24"/>
          <w:szCs w:val="24"/>
          <w:rtl/>
        </w:rPr>
        <w:t>על סך</w:t>
      </w:r>
      <w:r w:rsidR="00BE1285" w:rsidRPr="00374433">
        <w:rPr>
          <w:rFonts w:cs="David" w:hint="cs"/>
          <w:sz w:val="24"/>
          <w:szCs w:val="24"/>
          <w:rtl/>
        </w:rPr>
        <w:t xml:space="preserve"> 500</w:t>
      </w:r>
      <w:r w:rsidR="00160ADE" w:rsidRPr="00374433">
        <w:rPr>
          <w:rFonts w:cs="David" w:hint="cs"/>
          <w:sz w:val="24"/>
          <w:szCs w:val="24"/>
          <w:rtl/>
        </w:rPr>
        <w:t xml:space="preserve"> ₪</w:t>
      </w:r>
      <w:r w:rsidRPr="00374433">
        <w:rPr>
          <w:rFonts w:cs="David" w:hint="cs"/>
          <w:sz w:val="24"/>
          <w:szCs w:val="24"/>
          <w:rtl/>
        </w:rPr>
        <w:t xml:space="preserve">, התשלום </w:t>
      </w:r>
      <w:r w:rsidR="00160ADE" w:rsidRPr="00374433">
        <w:rPr>
          <w:rFonts w:cs="David" w:hint="cs"/>
          <w:sz w:val="24"/>
          <w:szCs w:val="24"/>
          <w:rtl/>
        </w:rPr>
        <w:t xml:space="preserve">יבוצע בבנק הדואר, עבור משרד האוצר, </w:t>
      </w:r>
      <w:r w:rsidR="0044092A" w:rsidRPr="00374433">
        <w:rPr>
          <w:rFonts w:cs="David" w:hint="cs"/>
          <w:sz w:val="24"/>
          <w:szCs w:val="24"/>
          <w:rtl/>
        </w:rPr>
        <w:t>שעליה י</w:t>
      </w:r>
      <w:r w:rsidR="00160ADE" w:rsidRPr="00374433">
        <w:rPr>
          <w:rFonts w:cs="David" w:hint="cs"/>
          <w:sz w:val="24"/>
          <w:szCs w:val="24"/>
          <w:rtl/>
        </w:rPr>
        <w:t>צו</w:t>
      </w:r>
      <w:r w:rsidR="0044092A" w:rsidRPr="00374433">
        <w:rPr>
          <w:rFonts w:cs="David" w:hint="cs"/>
          <w:sz w:val="24"/>
          <w:szCs w:val="24"/>
          <w:rtl/>
        </w:rPr>
        <w:t>י</w:t>
      </w:r>
      <w:r w:rsidR="00160ADE" w:rsidRPr="00374433">
        <w:rPr>
          <w:rFonts w:cs="David" w:hint="cs"/>
          <w:sz w:val="24"/>
          <w:szCs w:val="24"/>
          <w:rtl/>
        </w:rPr>
        <w:t>ן מספר המכרז.</w:t>
      </w:r>
      <w:r w:rsidR="00160ADE" w:rsidRPr="00374433">
        <w:rPr>
          <w:rFonts w:cs="David"/>
          <w:sz w:val="24"/>
          <w:szCs w:val="24"/>
        </w:rPr>
        <w:t xml:space="preserve"> </w:t>
      </w:r>
      <w:r w:rsidR="00736759" w:rsidRPr="00374433">
        <w:rPr>
          <w:rFonts w:cs="David"/>
          <w:sz w:val="24"/>
          <w:szCs w:val="24"/>
          <w:rtl/>
        </w:rPr>
        <w:t>התשלום יעשה במזומן בלבד - ל</w:t>
      </w:r>
      <w:r w:rsidR="00BE1285" w:rsidRPr="00374433">
        <w:rPr>
          <w:rFonts w:cs="David" w:hint="cs"/>
          <w:sz w:val="24"/>
          <w:szCs w:val="24"/>
          <w:rtl/>
        </w:rPr>
        <w:t>ז</w:t>
      </w:r>
      <w:r w:rsidR="00736759" w:rsidRPr="00374433">
        <w:rPr>
          <w:rFonts w:cs="David"/>
          <w:sz w:val="24"/>
          <w:szCs w:val="24"/>
          <w:rtl/>
        </w:rPr>
        <w:t xml:space="preserve">כות משרד האוצר לחשבון מס' </w:t>
      </w:r>
      <w:r w:rsidR="00F42814" w:rsidRPr="00374433">
        <w:rPr>
          <w:rFonts w:cs="David" w:hint="cs"/>
          <w:sz w:val="24"/>
          <w:szCs w:val="24"/>
          <w:rtl/>
        </w:rPr>
        <w:t xml:space="preserve">25636 על שם החשב הכללי </w:t>
      </w:r>
      <w:r w:rsidR="00736759" w:rsidRPr="00374433">
        <w:rPr>
          <w:rFonts w:cs="David"/>
          <w:sz w:val="24"/>
          <w:szCs w:val="24"/>
          <w:rtl/>
        </w:rPr>
        <w:t>בבנק הדואר</w:t>
      </w:r>
      <w:r w:rsidR="00F42814" w:rsidRPr="00374433">
        <w:rPr>
          <w:rFonts w:cs="David"/>
          <w:sz w:val="24"/>
          <w:szCs w:val="24"/>
        </w:rPr>
        <w:t xml:space="preserve"> </w:t>
      </w:r>
      <w:r w:rsidR="001B545C" w:rsidRPr="00374433">
        <w:rPr>
          <w:rFonts w:cs="David" w:hint="cs"/>
          <w:sz w:val="24"/>
          <w:szCs w:val="24"/>
          <w:rtl/>
        </w:rPr>
        <w:t>09</w:t>
      </w:r>
      <w:r w:rsidR="00F42814" w:rsidRPr="00374433">
        <w:rPr>
          <w:rFonts w:cs="David"/>
          <w:sz w:val="24"/>
          <w:szCs w:val="24"/>
        </w:rPr>
        <w:t xml:space="preserve"> </w:t>
      </w:r>
      <w:r w:rsidR="00F42814" w:rsidRPr="00374433">
        <w:rPr>
          <w:rFonts w:cs="David"/>
          <w:sz w:val="24"/>
          <w:szCs w:val="24"/>
          <w:rtl/>
        </w:rPr>
        <w:t>סניף</w:t>
      </w:r>
      <w:r w:rsidR="001B545C" w:rsidRPr="00374433">
        <w:rPr>
          <w:rFonts w:cs="David" w:hint="cs"/>
          <w:sz w:val="24"/>
          <w:szCs w:val="24"/>
          <w:rtl/>
        </w:rPr>
        <w:t xml:space="preserve"> 001 </w:t>
      </w:r>
      <w:r w:rsidR="00F42814" w:rsidRPr="00374433">
        <w:rPr>
          <w:rFonts w:cs="David" w:hint="cs"/>
          <w:sz w:val="24"/>
          <w:szCs w:val="24"/>
          <w:rtl/>
        </w:rPr>
        <w:t>(</w:t>
      </w:r>
      <w:r w:rsidR="00F42814" w:rsidRPr="00374433">
        <w:rPr>
          <w:rFonts w:cs="David"/>
          <w:sz w:val="24"/>
          <w:szCs w:val="24"/>
          <w:rtl/>
        </w:rPr>
        <w:t>ראשי</w:t>
      </w:r>
      <w:r w:rsidR="00F42814" w:rsidRPr="00374433">
        <w:rPr>
          <w:rFonts w:cs="David" w:hint="cs"/>
          <w:sz w:val="24"/>
          <w:szCs w:val="24"/>
          <w:rtl/>
        </w:rPr>
        <w:t>)</w:t>
      </w:r>
      <w:r w:rsidR="00041944" w:rsidRPr="00374433">
        <w:rPr>
          <w:rFonts w:cs="David" w:hint="cs"/>
          <w:sz w:val="24"/>
          <w:szCs w:val="24"/>
          <w:rtl/>
        </w:rPr>
        <w:t>,</w:t>
      </w:r>
      <w:r w:rsidR="00736759" w:rsidRPr="00374433">
        <w:rPr>
          <w:rFonts w:cs="David"/>
          <w:sz w:val="24"/>
          <w:szCs w:val="24"/>
          <w:rtl/>
        </w:rPr>
        <w:t xml:space="preserve"> באמצעות טופס </w:t>
      </w:r>
      <w:r w:rsidR="00736759" w:rsidRPr="00374433">
        <w:rPr>
          <w:rFonts w:cs="David" w:hint="cs"/>
          <w:sz w:val="24"/>
          <w:szCs w:val="24"/>
          <w:rtl/>
        </w:rPr>
        <w:t>שניתן</w:t>
      </w:r>
      <w:r w:rsidR="00736759" w:rsidRPr="00374433">
        <w:rPr>
          <w:rFonts w:cs="David"/>
          <w:sz w:val="24"/>
          <w:szCs w:val="24"/>
          <w:rtl/>
        </w:rPr>
        <w:t xml:space="preserve"> לקבלו בבנק הדואר</w:t>
      </w:r>
      <w:r w:rsidR="00736759" w:rsidRPr="00374433">
        <w:rPr>
          <w:rFonts w:cs="David" w:hint="cs"/>
          <w:sz w:val="24"/>
          <w:szCs w:val="24"/>
          <w:rtl/>
        </w:rPr>
        <w:t>.</w:t>
      </w:r>
    </w:p>
    <w:p w:rsidR="006152BD" w:rsidRPr="00374433" w:rsidRDefault="007E395F" w:rsidP="000F2D95">
      <w:pPr>
        <w:spacing w:line="276" w:lineRule="auto"/>
        <w:jc w:val="both"/>
        <w:rPr>
          <w:rFonts w:cs="David"/>
          <w:sz w:val="24"/>
          <w:szCs w:val="24"/>
        </w:rPr>
      </w:pPr>
      <w:r w:rsidRPr="00374433">
        <w:rPr>
          <w:rFonts w:cs="David"/>
          <w:sz w:val="24"/>
          <w:szCs w:val="24"/>
          <w:rtl/>
        </w:rPr>
        <w:lastRenderedPageBreak/>
        <w:t xml:space="preserve">הצעות יש להגיש ב- </w:t>
      </w:r>
      <w:r w:rsidR="00374433" w:rsidRPr="00374433">
        <w:rPr>
          <w:rFonts w:cs="David" w:hint="cs"/>
          <w:sz w:val="24"/>
          <w:szCs w:val="24"/>
          <w:rtl/>
        </w:rPr>
        <w:t>2</w:t>
      </w:r>
      <w:r w:rsidR="00D32517">
        <w:rPr>
          <w:rFonts w:cs="David"/>
          <w:sz w:val="24"/>
          <w:szCs w:val="24"/>
          <w:rtl/>
        </w:rPr>
        <w:t xml:space="preserve"> </w:t>
      </w:r>
      <w:r w:rsidRPr="00374433">
        <w:rPr>
          <w:rFonts w:cs="David"/>
          <w:sz w:val="24"/>
          <w:szCs w:val="24"/>
          <w:rtl/>
        </w:rPr>
        <w:t>עותקים</w:t>
      </w:r>
      <w:r w:rsidRPr="00374433">
        <w:rPr>
          <w:rFonts w:cs="David" w:hint="cs"/>
          <w:sz w:val="24"/>
          <w:szCs w:val="24"/>
          <w:rtl/>
        </w:rPr>
        <w:t xml:space="preserve"> (עותק מקורי אחד לפחות)</w:t>
      </w:r>
      <w:r w:rsidRPr="00374433">
        <w:rPr>
          <w:rFonts w:cs="David"/>
          <w:sz w:val="24"/>
          <w:szCs w:val="24"/>
          <w:rtl/>
        </w:rPr>
        <w:t xml:space="preserve"> </w:t>
      </w:r>
      <w:r w:rsidRPr="00374433">
        <w:rPr>
          <w:rFonts w:cs="David" w:hint="cs"/>
          <w:sz w:val="24"/>
          <w:szCs w:val="24"/>
          <w:rtl/>
        </w:rPr>
        <w:t xml:space="preserve">עד ליום </w:t>
      </w:r>
      <w:r w:rsidR="0052589F">
        <w:rPr>
          <w:rFonts w:cs="David" w:hint="cs"/>
          <w:sz w:val="24"/>
          <w:szCs w:val="24"/>
          <w:rtl/>
        </w:rPr>
        <w:t>2</w:t>
      </w:r>
      <w:r w:rsidR="000F2D95">
        <w:rPr>
          <w:rFonts w:cs="David" w:hint="cs"/>
          <w:sz w:val="24"/>
          <w:szCs w:val="24"/>
          <w:rtl/>
        </w:rPr>
        <w:t>3</w:t>
      </w:r>
      <w:r w:rsidR="0052589F">
        <w:rPr>
          <w:rFonts w:cs="David" w:hint="cs"/>
          <w:sz w:val="24"/>
          <w:szCs w:val="24"/>
          <w:rtl/>
        </w:rPr>
        <w:t xml:space="preserve"> לינואר 2012,</w:t>
      </w:r>
      <w:r w:rsidR="009E296F" w:rsidRPr="00374433">
        <w:rPr>
          <w:rFonts w:cs="David" w:hint="cs"/>
          <w:sz w:val="24"/>
          <w:szCs w:val="24"/>
          <w:rtl/>
        </w:rPr>
        <w:t xml:space="preserve"> </w:t>
      </w:r>
      <w:r w:rsidRPr="00374433">
        <w:rPr>
          <w:rFonts w:cs="David" w:hint="cs"/>
          <w:sz w:val="24"/>
          <w:szCs w:val="24"/>
          <w:rtl/>
        </w:rPr>
        <w:t>בשעה</w:t>
      </w:r>
      <w:r w:rsidR="00BE1285" w:rsidRPr="00374433">
        <w:rPr>
          <w:rFonts w:cs="David" w:hint="cs"/>
          <w:sz w:val="24"/>
          <w:szCs w:val="24"/>
          <w:rtl/>
        </w:rPr>
        <w:t xml:space="preserve"> </w:t>
      </w:r>
      <w:r w:rsidR="00374433" w:rsidRPr="00374433">
        <w:rPr>
          <w:rFonts w:cs="David" w:hint="cs"/>
          <w:sz w:val="24"/>
          <w:szCs w:val="24"/>
          <w:rtl/>
        </w:rPr>
        <w:t>12</w:t>
      </w:r>
      <w:r w:rsidR="00160ADE" w:rsidRPr="00374433">
        <w:rPr>
          <w:rFonts w:cs="David" w:hint="cs"/>
          <w:sz w:val="24"/>
          <w:szCs w:val="24"/>
          <w:rtl/>
        </w:rPr>
        <w:t>:00</w:t>
      </w:r>
      <w:r w:rsidR="00BE1285" w:rsidRPr="00374433">
        <w:rPr>
          <w:rFonts w:cs="David" w:hint="cs"/>
          <w:sz w:val="24"/>
          <w:szCs w:val="24"/>
          <w:rtl/>
        </w:rPr>
        <w:t xml:space="preserve"> </w:t>
      </w:r>
      <w:r w:rsidR="00B126BD" w:rsidRPr="00374433">
        <w:rPr>
          <w:rFonts w:cs="David"/>
          <w:sz w:val="24"/>
          <w:szCs w:val="24"/>
          <w:rtl/>
        </w:rPr>
        <w:t>אך ורק בתיבת המכרזים אשר בכניסה למשרד</w:t>
      </w:r>
      <w:r w:rsidR="00B126BD" w:rsidRPr="00374433">
        <w:rPr>
          <w:rFonts w:cs="David" w:hint="cs"/>
          <w:sz w:val="24"/>
          <w:szCs w:val="24"/>
          <w:rtl/>
        </w:rPr>
        <w:t xml:space="preserve"> האוצר </w:t>
      </w:r>
      <w:r w:rsidR="00BE1285" w:rsidRPr="00374433">
        <w:rPr>
          <w:rFonts w:cs="David" w:hint="cs"/>
          <w:sz w:val="24"/>
          <w:szCs w:val="24"/>
          <w:rtl/>
        </w:rPr>
        <w:t>-</w:t>
      </w:r>
      <w:r w:rsidR="00B126BD" w:rsidRPr="00374433">
        <w:rPr>
          <w:rFonts w:cs="David" w:hint="cs"/>
          <w:sz w:val="24"/>
          <w:szCs w:val="24"/>
          <w:rtl/>
        </w:rPr>
        <w:t xml:space="preserve"> המשרד הראשי</w:t>
      </w:r>
      <w:r w:rsidR="00B126BD" w:rsidRPr="00374433">
        <w:rPr>
          <w:rFonts w:cs="David"/>
          <w:sz w:val="24"/>
          <w:szCs w:val="24"/>
          <w:rtl/>
        </w:rPr>
        <w:t>,</w:t>
      </w:r>
      <w:r w:rsidR="00B126BD" w:rsidRPr="00374433">
        <w:rPr>
          <w:rFonts w:cs="David" w:hint="cs"/>
          <w:sz w:val="24"/>
          <w:szCs w:val="24"/>
          <w:rtl/>
        </w:rPr>
        <w:t xml:space="preserve"> רח' קפלן 1, ירושלים,</w:t>
      </w:r>
      <w:r w:rsidR="00B126BD" w:rsidRPr="00374433">
        <w:rPr>
          <w:rFonts w:cs="David"/>
          <w:sz w:val="24"/>
          <w:szCs w:val="24"/>
          <w:rtl/>
        </w:rPr>
        <w:t xml:space="preserve"> בימים א' עד ה' (למעט ערבי חג, חגים וימי חול המועד).</w:t>
      </w:r>
      <w:r w:rsidR="00544ACF" w:rsidRPr="00374433">
        <w:rPr>
          <w:rFonts w:cs="David" w:hint="cs"/>
          <w:sz w:val="24"/>
          <w:szCs w:val="24"/>
          <w:rtl/>
        </w:rPr>
        <w:t xml:space="preserve"> </w:t>
      </w:r>
      <w:r w:rsidR="001C30BE" w:rsidRPr="00374433">
        <w:rPr>
          <w:rFonts w:cs="David" w:hint="cs"/>
          <w:sz w:val="24"/>
          <w:szCs w:val="24"/>
          <w:rtl/>
        </w:rPr>
        <w:t xml:space="preserve">על גבי המעטפה יש לרשום: </w:t>
      </w:r>
      <w:r w:rsidR="001C30BE" w:rsidRPr="00374433">
        <w:rPr>
          <w:rFonts w:cs="David" w:hint="cs"/>
          <w:b/>
          <w:bCs/>
          <w:sz w:val="24"/>
          <w:szCs w:val="24"/>
          <w:rtl/>
        </w:rPr>
        <w:t xml:space="preserve">"מכרז פומבי מס' </w:t>
      </w:r>
      <w:r w:rsidR="00374433" w:rsidRPr="00374433">
        <w:rPr>
          <w:rFonts w:cs="David" w:hint="cs"/>
          <w:b/>
          <w:bCs/>
          <w:sz w:val="24"/>
          <w:szCs w:val="24"/>
          <w:rtl/>
        </w:rPr>
        <w:t>1</w:t>
      </w:r>
      <w:r w:rsidR="006D39B8" w:rsidRPr="00374433">
        <w:rPr>
          <w:rFonts w:cs="David" w:hint="cs"/>
          <w:b/>
          <w:bCs/>
          <w:sz w:val="24"/>
          <w:szCs w:val="24"/>
          <w:rtl/>
        </w:rPr>
        <w:t>/201</w:t>
      </w:r>
      <w:r w:rsidR="00374433" w:rsidRPr="00374433">
        <w:rPr>
          <w:rFonts w:cs="David" w:hint="cs"/>
          <w:b/>
          <w:bCs/>
          <w:sz w:val="24"/>
          <w:szCs w:val="24"/>
          <w:rtl/>
        </w:rPr>
        <w:t>1</w:t>
      </w:r>
      <w:r w:rsidR="001C30BE" w:rsidRPr="00374433">
        <w:rPr>
          <w:rFonts w:cs="David" w:hint="cs"/>
          <w:b/>
          <w:bCs/>
          <w:sz w:val="24"/>
          <w:szCs w:val="24"/>
          <w:rtl/>
        </w:rPr>
        <w:t xml:space="preserve">- </w:t>
      </w:r>
      <w:r w:rsidR="004F7158" w:rsidRPr="00374433">
        <w:rPr>
          <w:rFonts w:cs="David" w:hint="cs"/>
          <w:b/>
          <w:bCs/>
          <w:sz w:val="24"/>
          <w:szCs w:val="24"/>
          <w:rtl/>
        </w:rPr>
        <w:t>למתן</w:t>
      </w:r>
      <w:r w:rsidR="004F7158" w:rsidRPr="00374433">
        <w:rPr>
          <w:rFonts w:cs="David"/>
          <w:b/>
          <w:bCs/>
          <w:sz w:val="24"/>
          <w:szCs w:val="24"/>
          <w:rtl/>
        </w:rPr>
        <w:t xml:space="preserve"> </w:t>
      </w:r>
      <w:r w:rsidR="004F7158" w:rsidRPr="00374433">
        <w:rPr>
          <w:rFonts w:cs="David" w:hint="cs"/>
          <w:b/>
          <w:bCs/>
          <w:sz w:val="24"/>
          <w:szCs w:val="24"/>
          <w:rtl/>
        </w:rPr>
        <w:t>שירותי ייעוץ וליווי מקצועי בנושא ניהול סיכונים תפעוליים</w:t>
      </w:r>
      <w:r w:rsidR="001C30BE" w:rsidRPr="00374433">
        <w:rPr>
          <w:rFonts w:cs="David" w:hint="cs"/>
          <w:b/>
          <w:bCs/>
          <w:sz w:val="24"/>
          <w:szCs w:val="24"/>
          <w:rtl/>
        </w:rPr>
        <w:t>"</w:t>
      </w:r>
      <w:r w:rsidRPr="00374433">
        <w:rPr>
          <w:rFonts w:cs="David" w:hint="cs"/>
          <w:sz w:val="24"/>
          <w:szCs w:val="24"/>
          <w:rtl/>
        </w:rPr>
        <w:t xml:space="preserve"> </w:t>
      </w:r>
      <w:r w:rsidR="001C30BE" w:rsidRPr="00374433">
        <w:rPr>
          <w:rFonts w:cs="David"/>
          <w:sz w:val="24"/>
          <w:szCs w:val="24"/>
          <w:rtl/>
        </w:rPr>
        <w:t>ללא שום סימני זיהוי של המשתתף</w:t>
      </w:r>
      <w:r w:rsidR="00544ACF" w:rsidRPr="00374433">
        <w:rPr>
          <w:rFonts w:cs="David" w:hint="cs"/>
          <w:sz w:val="24"/>
          <w:szCs w:val="24"/>
          <w:rtl/>
        </w:rPr>
        <w:t>.</w:t>
      </w:r>
      <w:r w:rsidR="001C30BE" w:rsidRPr="00374433">
        <w:rPr>
          <w:rFonts w:cs="David"/>
          <w:sz w:val="24"/>
          <w:szCs w:val="24"/>
          <w:rtl/>
        </w:rPr>
        <w:t xml:space="preserve"> </w:t>
      </w:r>
    </w:p>
    <w:p w:rsidR="00BE1285" w:rsidRPr="00374433" w:rsidRDefault="00BE1285" w:rsidP="00374433">
      <w:pPr>
        <w:spacing w:line="276" w:lineRule="auto"/>
        <w:jc w:val="both"/>
        <w:rPr>
          <w:rFonts w:ascii="Arial" w:hAnsi="Arial" w:cs="David"/>
          <w:i/>
          <w:sz w:val="24"/>
          <w:szCs w:val="24"/>
          <w:rtl/>
        </w:rPr>
      </w:pPr>
    </w:p>
    <w:p w:rsidR="001C30BE" w:rsidRPr="00374433" w:rsidRDefault="001C30BE" w:rsidP="00374433">
      <w:pPr>
        <w:spacing w:line="276" w:lineRule="auto"/>
        <w:jc w:val="both"/>
        <w:rPr>
          <w:rFonts w:ascii="Arial" w:hAnsi="Arial" w:cs="David"/>
          <w:i/>
          <w:sz w:val="24"/>
          <w:szCs w:val="24"/>
          <w:rtl/>
        </w:rPr>
      </w:pPr>
      <w:r w:rsidRPr="00374433">
        <w:rPr>
          <w:rFonts w:ascii="Arial" w:hAnsi="Arial" w:cs="David" w:hint="cs"/>
          <w:i/>
          <w:sz w:val="24"/>
          <w:szCs w:val="24"/>
          <w:rtl/>
        </w:rPr>
        <w:t>במקרה של סתירה בין תוכן מודעה זו לבין הוראות מסמכי המכרז יגברו האחרונות.</w:t>
      </w:r>
    </w:p>
    <w:p w:rsidR="00374433" w:rsidRDefault="00374433" w:rsidP="00374433">
      <w:pPr>
        <w:spacing w:line="276" w:lineRule="auto"/>
        <w:jc w:val="both"/>
        <w:rPr>
          <w:rFonts w:cs="David"/>
          <w:sz w:val="24"/>
          <w:szCs w:val="24"/>
          <w:rtl/>
        </w:rPr>
      </w:pPr>
    </w:p>
    <w:p w:rsidR="00374433" w:rsidRDefault="00374433" w:rsidP="00374433">
      <w:pPr>
        <w:spacing w:line="276" w:lineRule="auto"/>
        <w:jc w:val="both"/>
        <w:rPr>
          <w:rFonts w:cs="David"/>
          <w:sz w:val="24"/>
          <w:szCs w:val="24"/>
          <w:rtl/>
        </w:rPr>
      </w:pPr>
    </w:p>
    <w:p w:rsidR="00374433" w:rsidRDefault="00374433" w:rsidP="00374433">
      <w:pPr>
        <w:spacing w:line="276" w:lineRule="auto"/>
        <w:ind w:firstLine="4202"/>
        <w:jc w:val="center"/>
        <w:rPr>
          <w:rFonts w:cs="David"/>
          <w:sz w:val="24"/>
          <w:szCs w:val="24"/>
          <w:rtl/>
        </w:rPr>
      </w:pPr>
      <w:r>
        <w:rPr>
          <w:rFonts w:cs="David" w:hint="cs"/>
          <w:sz w:val="24"/>
          <w:szCs w:val="24"/>
          <w:rtl/>
        </w:rPr>
        <w:t>בכבוד רב</w:t>
      </w:r>
    </w:p>
    <w:p w:rsidR="0092072E" w:rsidRPr="00374433" w:rsidRDefault="00374433" w:rsidP="00374433">
      <w:pPr>
        <w:spacing w:line="276" w:lineRule="auto"/>
        <w:ind w:firstLine="4202"/>
        <w:jc w:val="center"/>
        <w:rPr>
          <w:rFonts w:cs="David"/>
          <w:sz w:val="24"/>
          <w:szCs w:val="24"/>
          <w:rtl/>
        </w:rPr>
      </w:pPr>
      <w:proofErr w:type="spellStart"/>
      <w:r>
        <w:rPr>
          <w:rFonts w:cs="David" w:hint="cs"/>
          <w:sz w:val="24"/>
          <w:szCs w:val="24"/>
          <w:rtl/>
        </w:rPr>
        <w:t>יהלי</w:t>
      </w:r>
      <w:proofErr w:type="spellEnd"/>
      <w:r>
        <w:rPr>
          <w:rFonts w:cs="David" w:hint="cs"/>
          <w:sz w:val="24"/>
          <w:szCs w:val="24"/>
          <w:rtl/>
        </w:rPr>
        <w:t xml:space="preserve"> רוטנברג</w:t>
      </w:r>
      <w:r w:rsidR="001E3A89" w:rsidRPr="00374433">
        <w:rPr>
          <w:rFonts w:cs="David" w:hint="cs"/>
          <w:sz w:val="24"/>
          <w:szCs w:val="24"/>
          <w:rtl/>
        </w:rPr>
        <w:t xml:space="preserve">, </w:t>
      </w:r>
      <w:r w:rsidR="008800CC" w:rsidRPr="00374433">
        <w:rPr>
          <w:rFonts w:cs="David" w:hint="cs"/>
          <w:sz w:val="24"/>
          <w:szCs w:val="24"/>
          <w:rtl/>
        </w:rPr>
        <w:t>ה</w:t>
      </w:r>
      <w:r w:rsidR="001E3A89" w:rsidRPr="00374433">
        <w:rPr>
          <w:rFonts w:cs="David" w:hint="cs"/>
          <w:sz w:val="24"/>
          <w:szCs w:val="24"/>
          <w:rtl/>
        </w:rPr>
        <w:t xml:space="preserve">חשבונאי </w:t>
      </w:r>
      <w:r w:rsidR="008800CC" w:rsidRPr="00374433">
        <w:rPr>
          <w:rFonts w:cs="David" w:hint="cs"/>
          <w:sz w:val="24"/>
          <w:szCs w:val="24"/>
          <w:rtl/>
        </w:rPr>
        <w:t>ה</w:t>
      </w:r>
      <w:r w:rsidR="001E3A89" w:rsidRPr="00374433">
        <w:rPr>
          <w:rFonts w:cs="David" w:hint="cs"/>
          <w:sz w:val="24"/>
          <w:szCs w:val="24"/>
          <w:rtl/>
        </w:rPr>
        <w:t>ראשי</w:t>
      </w:r>
    </w:p>
    <w:p w:rsidR="001E3A89" w:rsidRPr="00374433" w:rsidRDefault="003E26F7" w:rsidP="00374433">
      <w:pPr>
        <w:spacing w:line="276" w:lineRule="auto"/>
        <w:ind w:firstLine="4202"/>
        <w:jc w:val="center"/>
        <w:rPr>
          <w:rFonts w:cs="David"/>
          <w:sz w:val="24"/>
          <w:szCs w:val="24"/>
          <w:rtl/>
        </w:rPr>
      </w:pPr>
      <w:r w:rsidRPr="00374433">
        <w:rPr>
          <w:rFonts w:cs="David" w:hint="cs"/>
          <w:sz w:val="24"/>
          <w:szCs w:val="24"/>
          <w:rtl/>
        </w:rPr>
        <w:t xml:space="preserve">אגף </w:t>
      </w:r>
      <w:r w:rsidR="001E3A89" w:rsidRPr="00374433">
        <w:rPr>
          <w:rFonts w:cs="David" w:hint="cs"/>
          <w:sz w:val="24"/>
          <w:szCs w:val="24"/>
          <w:rtl/>
        </w:rPr>
        <w:t xml:space="preserve">החשב הכללי </w:t>
      </w:r>
      <w:r w:rsidR="008800CC" w:rsidRPr="00374433">
        <w:rPr>
          <w:rFonts w:cs="David" w:hint="cs"/>
          <w:sz w:val="24"/>
          <w:szCs w:val="24"/>
          <w:rtl/>
        </w:rPr>
        <w:t>-</w:t>
      </w:r>
      <w:r w:rsidR="001E3A89" w:rsidRPr="00374433">
        <w:rPr>
          <w:rFonts w:cs="David" w:hint="cs"/>
          <w:sz w:val="24"/>
          <w:szCs w:val="24"/>
          <w:rtl/>
        </w:rPr>
        <w:t xml:space="preserve"> משרד האוצר</w:t>
      </w:r>
    </w:p>
    <w:sectPr w:rsidR="001E3A89" w:rsidRPr="00374433" w:rsidSect="009759D4">
      <w:headerReference w:type="even" r:id="rId9"/>
      <w:headerReference w:type="default" r:id="rId10"/>
      <w:footerReference w:type="default" r:id="rId11"/>
      <w:headerReference w:type="first" r:id="rId12"/>
      <w:footerReference w:type="first" r:id="rId13"/>
      <w:pgSz w:w="11907" w:h="16840" w:code="9"/>
      <w:pgMar w:top="1440" w:right="1797" w:bottom="1440" w:left="1797" w:header="720" w:footer="998"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94720" w:rsidRDefault="00894720">
      <w:r>
        <w:separator/>
      </w:r>
    </w:p>
  </w:endnote>
  <w:endnote w:type="continuationSeparator" w:id="0">
    <w:p w:rsidR="00894720" w:rsidRDefault="0089472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FrankRuehl">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Narkisi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David">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589F" w:rsidRPr="000525D4" w:rsidRDefault="0052589F" w:rsidP="000525D4">
    <w:pPr>
      <w:pStyle w:val="a4"/>
      <w:spacing w:line="240" w:lineRule="auto"/>
      <w:ind w:left="933" w:right="900"/>
      <w:rPr>
        <w:rFonts w:cs="FrankRuehl"/>
        <w:b w:val="0"/>
        <w:bCs w:val="0"/>
        <w:color w:val="3333CC"/>
        <w:sz w:val="26"/>
        <w:szCs w:val="26"/>
        <w:u w:val="thick" w:color="3333CC"/>
        <w:rtl/>
      </w:rPr>
    </w:pPr>
    <w:r w:rsidRPr="00452E1C">
      <w:rPr>
        <w:rFonts w:cs="FrankRuehl"/>
        <w:b w:val="0"/>
        <w:bCs w:val="0"/>
        <w:color w:val="3333CC"/>
        <w:sz w:val="26"/>
        <w:szCs w:val="26"/>
        <w:u w:val="thick" w:color="3333CC"/>
        <w:rtl/>
      </w:rPr>
      <w:t>רח' קפלן</w:t>
    </w:r>
    <w:r w:rsidRPr="00452E1C">
      <w:rPr>
        <w:rFonts w:cs="FrankRuehl" w:hint="cs"/>
        <w:b w:val="0"/>
        <w:bCs w:val="0"/>
        <w:color w:val="3333CC"/>
        <w:sz w:val="26"/>
        <w:szCs w:val="26"/>
        <w:u w:val="thick" w:color="3333CC"/>
        <w:rtl/>
      </w:rPr>
      <w:t xml:space="preserve"> </w:t>
    </w:r>
    <w:r w:rsidRPr="00452E1C">
      <w:rPr>
        <w:rFonts w:cs="FrankRuehl"/>
        <w:b w:val="0"/>
        <w:bCs w:val="0"/>
        <w:color w:val="3333CC"/>
        <w:sz w:val="26"/>
        <w:szCs w:val="26"/>
        <w:u w:val="thick" w:color="3333CC"/>
        <w:rtl/>
      </w:rPr>
      <w:t>1</w:t>
    </w:r>
    <w:r>
      <w:rPr>
        <w:rFonts w:cs="FrankRuehl" w:hint="cs"/>
        <w:b w:val="0"/>
        <w:bCs w:val="0"/>
        <w:color w:val="3333CC"/>
        <w:sz w:val="26"/>
        <w:szCs w:val="26"/>
        <w:u w:val="thick" w:color="3333CC"/>
        <w:rtl/>
      </w:rPr>
      <w:t xml:space="preserve"> הקריה,</w:t>
    </w:r>
    <w:r w:rsidRPr="00452E1C">
      <w:rPr>
        <w:rFonts w:cs="FrankRuehl"/>
        <w:b w:val="0"/>
        <w:bCs w:val="0"/>
        <w:color w:val="3333CC"/>
        <w:sz w:val="26"/>
        <w:szCs w:val="26"/>
        <w:u w:val="thick" w:color="3333CC"/>
        <w:rtl/>
      </w:rPr>
      <w:t xml:space="preserve"> ירושלים</w:t>
    </w:r>
    <w:r w:rsidRPr="00452E1C">
      <w:rPr>
        <w:rFonts w:cs="FrankRuehl" w:hint="cs"/>
        <w:b w:val="0"/>
        <w:bCs w:val="0"/>
        <w:color w:val="3333CC"/>
        <w:sz w:val="26"/>
        <w:szCs w:val="26"/>
        <w:u w:val="thick" w:color="3333CC"/>
        <w:rtl/>
      </w:rPr>
      <w:t xml:space="preserve"> </w:t>
    </w:r>
    <w:r w:rsidRPr="00452E1C">
      <w:rPr>
        <w:rFonts w:cs="FrankRuehl"/>
        <w:b w:val="0"/>
        <w:bCs w:val="0"/>
        <w:color w:val="3333CC"/>
        <w:sz w:val="26"/>
        <w:szCs w:val="26"/>
        <w:u w:val="thick" w:color="3333CC"/>
        <w:rtl/>
      </w:rPr>
      <w:t>טל':</w:t>
    </w:r>
    <w:r w:rsidRPr="00452E1C">
      <w:rPr>
        <w:rFonts w:cs="FrankRuehl" w:hint="cs"/>
        <w:b w:val="0"/>
        <w:bCs w:val="0"/>
        <w:color w:val="3333CC"/>
        <w:sz w:val="26"/>
        <w:szCs w:val="26"/>
        <w:u w:val="thick" w:color="3333CC"/>
        <w:rtl/>
      </w:rPr>
      <w:t xml:space="preserve"> 02-53</w:t>
    </w:r>
    <w:r w:rsidRPr="00452E1C">
      <w:rPr>
        <w:rFonts w:cs="FrankRuehl"/>
        <w:b w:val="0"/>
        <w:bCs w:val="0"/>
        <w:color w:val="3333CC"/>
        <w:sz w:val="26"/>
        <w:szCs w:val="26"/>
        <w:u w:val="thick" w:color="3333CC"/>
        <w:rtl/>
      </w:rPr>
      <w:t>1</w:t>
    </w:r>
    <w:r w:rsidRPr="00452E1C">
      <w:rPr>
        <w:rFonts w:cs="FrankRuehl" w:hint="cs"/>
        <w:b w:val="0"/>
        <w:bCs w:val="0"/>
        <w:color w:val="3333CC"/>
        <w:sz w:val="26"/>
        <w:szCs w:val="26"/>
        <w:u w:val="thick" w:color="3333CC"/>
        <w:rtl/>
      </w:rPr>
      <w:t>7558 פקס: 02-5695359</w:t>
    </w:r>
    <w:r w:rsidRPr="00452E1C">
      <w:rPr>
        <w:rFonts w:cs="FrankRuehl"/>
        <w:b w:val="0"/>
        <w:bCs w:val="0"/>
        <w:color w:val="3333CC"/>
        <w:sz w:val="26"/>
        <w:szCs w:val="26"/>
        <w:u w:val="thick" w:color="3333CC"/>
        <w:rtl/>
      </w:rPr>
      <w:br/>
    </w:r>
    <w:r w:rsidRPr="00277879">
      <w:rPr>
        <w:rFonts w:cs="David"/>
        <w:b w:val="0"/>
        <w:bCs w:val="0"/>
        <w:color w:val="3333CC"/>
        <w:szCs w:val="20"/>
        <w:u w:color="3333CC"/>
      </w:rPr>
      <w:t xml:space="preserve">1 </w:t>
    </w:r>
    <w:r>
      <w:rPr>
        <w:rFonts w:cs="David" w:hint="cs"/>
        <w:b w:val="0"/>
        <w:bCs w:val="0"/>
        <w:color w:val="3333CC"/>
        <w:szCs w:val="20"/>
        <w:u w:color="3333CC"/>
      </w:rPr>
      <w:t>K</w:t>
    </w:r>
    <w:r w:rsidRPr="00277879">
      <w:rPr>
        <w:rFonts w:cs="David"/>
        <w:b w:val="0"/>
        <w:bCs w:val="0"/>
        <w:color w:val="3333CC"/>
        <w:szCs w:val="20"/>
        <w:u w:color="3333CC"/>
      </w:rPr>
      <w:t>aplan St. Hak</w:t>
    </w:r>
    <w:r>
      <w:rPr>
        <w:rFonts w:cs="David"/>
        <w:b w:val="0"/>
        <w:bCs w:val="0"/>
        <w:color w:val="3333CC"/>
        <w:szCs w:val="20"/>
        <w:u w:color="3333CC"/>
      </w:rPr>
      <w:t>i</w:t>
    </w:r>
    <w:r w:rsidRPr="00277879">
      <w:rPr>
        <w:rFonts w:cs="David"/>
        <w:b w:val="0"/>
        <w:bCs w:val="0"/>
        <w:color w:val="3333CC"/>
        <w:szCs w:val="20"/>
        <w:u w:color="3333CC"/>
      </w:rPr>
      <w:t>rya, Jerusalem Israel Tel: 972-2-5317558</w:t>
    </w:r>
    <w:r w:rsidRPr="00277879">
      <w:rPr>
        <w:rFonts w:cs="David"/>
        <w:b w:val="0"/>
        <w:bCs w:val="0"/>
        <w:color w:val="3333CC"/>
        <w:szCs w:val="20"/>
        <w:u w:color="3333CC"/>
        <w:rtl/>
      </w:rPr>
      <w:br/>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589F" w:rsidRPr="003A362F" w:rsidRDefault="0052589F" w:rsidP="00277879">
    <w:pPr>
      <w:pStyle w:val="a4"/>
      <w:spacing w:line="240" w:lineRule="auto"/>
      <w:ind w:left="933" w:right="900"/>
      <w:rPr>
        <w:rFonts w:cs="FrankRuehl"/>
        <w:b w:val="0"/>
        <w:bCs w:val="0"/>
        <w:color w:val="3333CC"/>
        <w:sz w:val="26"/>
        <w:szCs w:val="26"/>
        <w:u w:val="thick" w:color="3333CC"/>
        <w:rtl/>
      </w:rPr>
    </w:pPr>
    <w:r w:rsidRPr="00452E1C">
      <w:rPr>
        <w:rFonts w:cs="FrankRuehl"/>
        <w:b w:val="0"/>
        <w:bCs w:val="0"/>
        <w:color w:val="3333CC"/>
        <w:sz w:val="26"/>
        <w:szCs w:val="26"/>
        <w:u w:val="thick" w:color="3333CC"/>
        <w:rtl/>
      </w:rPr>
      <w:t>רח' קפלן</w:t>
    </w:r>
    <w:r w:rsidRPr="00452E1C">
      <w:rPr>
        <w:rFonts w:cs="FrankRuehl" w:hint="cs"/>
        <w:b w:val="0"/>
        <w:bCs w:val="0"/>
        <w:color w:val="3333CC"/>
        <w:sz w:val="26"/>
        <w:szCs w:val="26"/>
        <w:u w:val="thick" w:color="3333CC"/>
        <w:rtl/>
      </w:rPr>
      <w:t xml:space="preserve"> </w:t>
    </w:r>
    <w:r w:rsidRPr="00452E1C">
      <w:rPr>
        <w:rFonts w:cs="FrankRuehl"/>
        <w:b w:val="0"/>
        <w:bCs w:val="0"/>
        <w:color w:val="3333CC"/>
        <w:sz w:val="26"/>
        <w:szCs w:val="26"/>
        <w:u w:val="thick" w:color="3333CC"/>
        <w:rtl/>
      </w:rPr>
      <w:t>1</w:t>
    </w:r>
    <w:r>
      <w:rPr>
        <w:rFonts w:cs="FrankRuehl" w:hint="cs"/>
        <w:b w:val="0"/>
        <w:bCs w:val="0"/>
        <w:color w:val="3333CC"/>
        <w:sz w:val="26"/>
        <w:szCs w:val="26"/>
        <w:u w:val="thick" w:color="3333CC"/>
        <w:rtl/>
      </w:rPr>
      <w:t xml:space="preserve"> הקריה,</w:t>
    </w:r>
    <w:r w:rsidRPr="00452E1C">
      <w:rPr>
        <w:rFonts w:cs="FrankRuehl"/>
        <w:b w:val="0"/>
        <w:bCs w:val="0"/>
        <w:color w:val="3333CC"/>
        <w:sz w:val="26"/>
        <w:szCs w:val="26"/>
        <w:u w:val="thick" w:color="3333CC"/>
        <w:rtl/>
      </w:rPr>
      <w:t xml:space="preserve"> ירושלים</w:t>
    </w:r>
    <w:r w:rsidRPr="00452E1C">
      <w:rPr>
        <w:rFonts w:cs="FrankRuehl" w:hint="cs"/>
        <w:b w:val="0"/>
        <w:bCs w:val="0"/>
        <w:color w:val="3333CC"/>
        <w:sz w:val="26"/>
        <w:szCs w:val="26"/>
        <w:u w:val="thick" w:color="3333CC"/>
        <w:rtl/>
      </w:rPr>
      <w:t xml:space="preserve"> </w:t>
    </w:r>
    <w:r w:rsidRPr="00452E1C">
      <w:rPr>
        <w:rFonts w:cs="FrankRuehl"/>
        <w:b w:val="0"/>
        <w:bCs w:val="0"/>
        <w:color w:val="3333CC"/>
        <w:sz w:val="26"/>
        <w:szCs w:val="26"/>
        <w:u w:val="thick" w:color="3333CC"/>
        <w:rtl/>
      </w:rPr>
      <w:t>טל':</w:t>
    </w:r>
    <w:r w:rsidRPr="00452E1C">
      <w:rPr>
        <w:rFonts w:cs="FrankRuehl" w:hint="cs"/>
        <w:b w:val="0"/>
        <w:bCs w:val="0"/>
        <w:color w:val="3333CC"/>
        <w:sz w:val="26"/>
        <w:szCs w:val="26"/>
        <w:u w:val="thick" w:color="3333CC"/>
        <w:rtl/>
      </w:rPr>
      <w:t xml:space="preserve"> 02-53</w:t>
    </w:r>
    <w:r w:rsidRPr="00452E1C">
      <w:rPr>
        <w:rFonts w:cs="FrankRuehl"/>
        <w:b w:val="0"/>
        <w:bCs w:val="0"/>
        <w:color w:val="3333CC"/>
        <w:sz w:val="26"/>
        <w:szCs w:val="26"/>
        <w:u w:val="thick" w:color="3333CC"/>
        <w:rtl/>
      </w:rPr>
      <w:t>1</w:t>
    </w:r>
    <w:r w:rsidRPr="00452E1C">
      <w:rPr>
        <w:rFonts w:cs="FrankRuehl" w:hint="cs"/>
        <w:b w:val="0"/>
        <w:bCs w:val="0"/>
        <w:color w:val="3333CC"/>
        <w:sz w:val="26"/>
        <w:szCs w:val="26"/>
        <w:u w:val="thick" w:color="3333CC"/>
        <w:rtl/>
      </w:rPr>
      <w:t>7558 פקס: 02-5695359</w:t>
    </w:r>
    <w:r w:rsidRPr="00452E1C">
      <w:rPr>
        <w:rFonts w:cs="FrankRuehl"/>
        <w:b w:val="0"/>
        <w:bCs w:val="0"/>
        <w:color w:val="3333CC"/>
        <w:sz w:val="26"/>
        <w:szCs w:val="26"/>
        <w:u w:val="thick" w:color="3333CC"/>
        <w:rtl/>
      </w:rPr>
      <w:br/>
    </w:r>
    <w:r w:rsidRPr="00277879">
      <w:rPr>
        <w:rFonts w:cs="David"/>
        <w:b w:val="0"/>
        <w:bCs w:val="0"/>
        <w:color w:val="3333CC"/>
        <w:szCs w:val="20"/>
        <w:u w:color="3333CC"/>
      </w:rPr>
      <w:t xml:space="preserve">1 </w:t>
    </w:r>
    <w:r>
      <w:rPr>
        <w:rFonts w:cs="David" w:hint="cs"/>
        <w:b w:val="0"/>
        <w:bCs w:val="0"/>
        <w:color w:val="3333CC"/>
        <w:szCs w:val="20"/>
        <w:u w:color="3333CC"/>
      </w:rPr>
      <w:t>K</w:t>
    </w:r>
    <w:r w:rsidRPr="00277879">
      <w:rPr>
        <w:rFonts w:cs="David"/>
        <w:b w:val="0"/>
        <w:bCs w:val="0"/>
        <w:color w:val="3333CC"/>
        <w:szCs w:val="20"/>
        <w:u w:color="3333CC"/>
      </w:rPr>
      <w:t>aplan St. Hak</w:t>
    </w:r>
    <w:r>
      <w:rPr>
        <w:rFonts w:cs="David"/>
        <w:b w:val="0"/>
        <w:bCs w:val="0"/>
        <w:color w:val="3333CC"/>
        <w:szCs w:val="20"/>
        <w:u w:color="3333CC"/>
      </w:rPr>
      <w:t>i</w:t>
    </w:r>
    <w:r w:rsidRPr="00277879">
      <w:rPr>
        <w:rFonts w:cs="David"/>
        <w:b w:val="0"/>
        <w:bCs w:val="0"/>
        <w:color w:val="3333CC"/>
        <w:szCs w:val="20"/>
        <w:u w:color="3333CC"/>
      </w:rPr>
      <w:t>rya, Jerusalem Israel Tel: 972-2-5317558</w:t>
    </w:r>
    <w:r w:rsidRPr="00277879">
      <w:rPr>
        <w:rFonts w:cs="David"/>
        <w:b w:val="0"/>
        <w:bCs w:val="0"/>
        <w:color w:val="3333CC"/>
        <w:szCs w:val="20"/>
        <w:u w:color="3333CC"/>
        <w:rtl/>
      </w:rPr>
      <w:br/>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94720" w:rsidRDefault="00894720">
      <w:r>
        <w:separator/>
      </w:r>
    </w:p>
  </w:footnote>
  <w:footnote w:type="continuationSeparator" w:id="0">
    <w:p w:rsidR="00894720" w:rsidRDefault="0089472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589F" w:rsidRDefault="0052589F">
    <w:pPr>
      <w:pStyle w:val="a3"/>
      <w:framePr w:wrap="around" w:vAnchor="text" w:hAnchor="margin" w:xAlign="center" w:y="1"/>
      <w:rPr>
        <w:rStyle w:val="a5"/>
        <w:rtl/>
      </w:rPr>
    </w:pPr>
    <w:r>
      <w:rPr>
        <w:rStyle w:val="a5"/>
        <w:rtl/>
      </w:rPr>
      <w:fldChar w:fldCharType="begin"/>
    </w:r>
    <w:r>
      <w:rPr>
        <w:rStyle w:val="a5"/>
      </w:rPr>
      <w:instrText xml:space="preserve">PAGE  </w:instrText>
    </w:r>
    <w:r>
      <w:rPr>
        <w:rStyle w:val="a5"/>
        <w:rtl/>
      </w:rPr>
      <w:fldChar w:fldCharType="end"/>
    </w:r>
  </w:p>
  <w:p w:rsidR="0052589F" w:rsidRDefault="0052589F">
    <w:pPr>
      <w:pStyle w:val="a3"/>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589F" w:rsidRDefault="0052589F">
    <w:pPr>
      <w:pStyle w:val="a3"/>
      <w:framePr w:wrap="around" w:vAnchor="text" w:hAnchor="margin" w:xAlign="center" w:y="1"/>
      <w:rPr>
        <w:rStyle w:val="a5"/>
        <w:rtl/>
      </w:rPr>
    </w:pPr>
    <w:r>
      <w:rPr>
        <w:rStyle w:val="a5"/>
        <w:rtl/>
      </w:rPr>
      <w:fldChar w:fldCharType="begin"/>
    </w:r>
    <w:r>
      <w:rPr>
        <w:rStyle w:val="a5"/>
      </w:rPr>
      <w:instrText xml:space="preserve">PAGE  </w:instrText>
    </w:r>
    <w:r>
      <w:rPr>
        <w:rStyle w:val="a5"/>
        <w:rtl/>
      </w:rPr>
      <w:fldChar w:fldCharType="separate"/>
    </w:r>
    <w:r w:rsidR="00534B35">
      <w:rPr>
        <w:rStyle w:val="a5"/>
        <w:noProof/>
        <w:rtl/>
      </w:rPr>
      <w:t>2</w:t>
    </w:r>
    <w:r>
      <w:rPr>
        <w:rStyle w:val="a5"/>
        <w:rtl/>
      </w:rPr>
      <w:fldChar w:fldCharType="end"/>
    </w:r>
  </w:p>
  <w:p w:rsidR="0052589F" w:rsidRDefault="0052589F">
    <w:pPr>
      <w:pStyle w:val="a3"/>
      <w:rPr>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589F" w:rsidRPr="006152BD" w:rsidRDefault="0052589F" w:rsidP="006152BD">
    <w:pPr>
      <w:pStyle w:val="a3"/>
      <w:rPr>
        <w:sz w:val="32"/>
        <w:szCs w:val="20"/>
        <w:rtl/>
      </w:rPr>
    </w:pPr>
    <w:r w:rsidRPr="006152BD">
      <w:rPr>
        <w:rFonts w:hint="cs"/>
        <w:sz w:val="32"/>
        <w:szCs w:val="20"/>
        <w:rtl/>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8E7CC1"/>
    <w:multiLevelType w:val="multilevel"/>
    <w:tmpl w:val="E3D27384"/>
    <w:lvl w:ilvl="0">
      <w:start w:val="1"/>
      <w:numFmt w:val="decimal"/>
      <w:lvlText w:val="%1."/>
      <w:lvlJc w:val="center"/>
      <w:pPr>
        <w:tabs>
          <w:tab w:val="num" w:pos="720"/>
        </w:tabs>
        <w:ind w:left="72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pStyle w:val="Style0"/>
      <w:lvlText w:val="%1.%2.%3."/>
      <w:lvlJc w:val="left"/>
      <w:pPr>
        <w:tabs>
          <w:tab w:val="num" w:pos="1440"/>
        </w:tabs>
        <w:ind w:left="1440" w:hanging="360"/>
      </w:pPr>
      <w:rPr>
        <w:rFonts w:hint="default"/>
        <w:lang w:bidi="he-IL"/>
      </w:rPr>
    </w:lvl>
    <w:lvl w:ilvl="3">
      <w:start w:val="1"/>
      <w:numFmt w:val="decimal"/>
      <w:lvlText w:val="%1.%2.%3.%4."/>
      <w:lvlJc w:val="center"/>
      <w:pPr>
        <w:tabs>
          <w:tab w:val="num" w:pos="1800"/>
        </w:tabs>
        <w:ind w:left="1800" w:hanging="360"/>
      </w:pPr>
      <w:rPr>
        <w:rFonts w:hint="default"/>
      </w:rPr>
    </w:lvl>
    <w:lvl w:ilvl="4">
      <w:start w:val="1"/>
      <w:numFmt w:val="decimal"/>
      <w:lvlText w:val="%1.%2.%3.%4.%5."/>
      <w:lvlJc w:val="center"/>
      <w:pPr>
        <w:tabs>
          <w:tab w:val="num" w:pos="2160"/>
        </w:tabs>
        <w:ind w:left="2160" w:hanging="360"/>
      </w:pPr>
      <w:rPr>
        <w:rFonts w:hint="default"/>
      </w:rPr>
    </w:lvl>
    <w:lvl w:ilvl="5">
      <w:start w:val="1"/>
      <w:numFmt w:val="decimal"/>
      <w:lvlText w:val="%1.%2.%3.%4.%5.%6."/>
      <w:lvlJc w:val="center"/>
      <w:pPr>
        <w:tabs>
          <w:tab w:val="num" w:pos="2520"/>
        </w:tabs>
        <w:ind w:left="2520" w:hanging="360"/>
      </w:pPr>
      <w:rPr>
        <w:rFonts w:hint="default"/>
      </w:rPr>
    </w:lvl>
    <w:lvl w:ilvl="6">
      <w:start w:val="1"/>
      <w:numFmt w:val="hebrew1"/>
      <w:lvlText w:val="%1.%2.%3.%4.%5.%6.%7."/>
      <w:lvlJc w:val="center"/>
      <w:pPr>
        <w:tabs>
          <w:tab w:val="num" w:pos="2880"/>
        </w:tabs>
        <w:ind w:left="2880" w:hanging="360"/>
      </w:pPr>
      <w:rPr>
        <w:rFonts w:hint="default"/>
      </w:rPr>
    </w:lvl>
    <w:lvl w:ilvl="7">
      <w:start w:val="1"/>
      <w:numFmt w:val="decimal"/>
      <w:lvlText w:val="%1.%2.%3.%4.%5.%6.%7.%8."/>
      <w:lvlJc w:val="center"/>
      <w:pPr>
        <w:tabs>
          <w:tab w:val="num" w:pos="3240"/>
        </w:tabs>
        <w:ind w:left="3240" w:hanging="360"/>
      </w:pPr>
      <w:rPr>
        <w:rFonts w:hint="default"/>
      </w:rPr>
    </w:lvl>
    <w:lvl w:ilvl="8">
      <w:start w:val="1"/>
      <w:numFmt w:val="hebrew1"/>
      <w:lvlText w:val="%1.%2.%3.%4.%5.%6.%7.%8.%9."/>
      <w:lvlJc w:val="center"/>
      <w:pPr>
        <w:tabs>
          <w:tab w:val="num" w:pos="3600"/>
        </w:tabs>
        <w:ind w:left="3600" w:hanging="360"/>
      </w:pPr>
      <w:rPr>
        <w:rFonts w:hint="default"/>
      </w:rPr>
    </w:lvl>
  </w:abstractNum>
  <w:abstractNum w:abstractNumId="1">
    <w:nsid w:val="3C13722C"/>
    <w:multiLevelType w:val="hybridMultilevel"/>
    <w:tmpl w:val="8BCC9432"/>
    <w:lvl w:ilvl="0" w:tplc="0409000F">
      <w:start w:val="1"/>
      <w:numFmt w:val="decimal"/>
      <w:pStyle w:val="11"/>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6A4F1C49"/>
    <w:multiLevelType w:val="multilevel"/>
    <w:tmpl w:val="5CD4AF8C"/>
    <w:lvl w:ilvl="0">
      <w:start w:val="1"/>
      <w:numFmt w:val="decimal"/>
      <w:lvlText w:val="%1"/>
      <w:lvlJc w:val="left"/>
      <w:pPr>
        <w:tabs>
          <w:tab w:val="num" w:pos="360"/>
        </w:tabs>
        <w:ind w:left="360" w:hanging="360"/>
      </w:pPr>
      <w:rPr>
        <w:rFonts w:hint="default"/>
        <w:b w:val="0"/>
        <w:bCs/>
        <w:sz w:val="24"/>
        <w:szCs w:val="24"/>
        <w:u w:val="none"/>
      </w:rPr>
    </w:lvl>
    <w:lvl w:ilvl="1">
      <w:start w:val="1"/>
      <w:numFmt w:val="decimal"/>
      <w:lvlText w:val="%1.%2"/>
      <w:lvlJc w:val="left"/>
      <w:pPr>
        <w:tabs>
          <w:tab w:val="num" w:pos="1440"/>
        </w:tabs>
        <w:ind w:left="1440" w:hanging="360"/>
      </w:pPr>
      <w:rPr>
        <w:rFonts w:hint="default"/>
        <w:b w:val="0"/>
        <w:bCs w:val="0"/>
        <w:sz w:val="24"/>
        <w:szCs w:val="24"/>
      </w:rPr>
    </w:lvl>
    <w:lvl w:ilvl="2">
      <w:start w:val="1"/>
      <w:numFmt w:val="decimal"/>
      <w:lvlText w:val="%1.%2.%3"/>
      <w:lvlJc w:val="left"/>
      <w:pPr>
        <w:tabs>
          <w:tab w:val="num" w:pos="2880"/>
        </w:tabs>
        <w:ind w:left="2880" w:hanging="720"/>
      </w:pPr>
      <w:rPr>
        <w:rFonts w:hint="default"/>
        <w:strike w:val="0"/>
        <w:dstrike w:val="0"/>
      </w:rPr>
    </w:lvl>
    <w:lvl w:ilvl="3">
      <w:start w:val="1"/>
      <w:numFmt w:val="decimal"/>
      <w:lvlText w:val="%1.%2.%3.%4"/>
      <w:lvlJc w:val="left"/>
      <w:pPr>
        <w:tabs>
          <w:tab w:val="num" w:pos="3960"/>
        </w:tabs>
        <w:ind w:left="3960" w:hanging="720"/>
      </w:pPr>
      <w:rPr>
        <w:rFonts w:hint="default"/>
      </w:rPr>
    </w:lvl>
    <w:lvl w:ilvl="4">
      <w:start w:val="1"/>
      <w:numFmt w:val="decimal"/>
      <w:lvlText w:val="%1.%2.%3.%4.%5"/>
      <w:lvlJc w:val="left"/>
      <w:pPr>
        <w:tabs>
          <w:tab w:val="num" w:pos="5400"/>
        </w:tabs>
        <w:ind w:left="5400" w:hanging="1080"/>
      </w:pPr>
      <w:rPr>
        <w:rFonts w:hint="default"/>
      </w:rPr>
    </w:lvl>
    <w:lvl w:ilvl="5">
      <w:start w:val="1"/>
      <w:numFmt w:val="decimal"/>
      <w:lvlText w:val="%1.%2.%3.%4.%5.%6"/>
      <w:lvlJc w:val="left"/>
      <w:pPr>
        <w:tabs>
          <w:tab w:val="num" w:pos="6840"/>
        </w:tabs>
        <w:ind w:left="6840" w:hanging="1440"/>
      </w:pPr>
      <w:rPr>
        <w:rFonts w:hint="default"/>
      </w:rPr>
    </w:lvl>
    <w:lvl w:ilvl="6">
      <w:start w:val="1"/>
      <w:numFmt w:val="decimal"/>
      <w:lvlText w:val="%1.%2.%3.%4.%5.%6.%7"/>
      <w:lvlJc w:val="left"/>
      <w:pPr>
        <w:tabs>
          <w:tab w:val="num" w:pos="7920"/>
        </w:tabs>
        <w:ind w:left="7920" w:hanging="1440"/>
      </w:pPr>
      <w:rPr>
        <w:rFonts w:hint="default"/>
      </w:rPr>
    </w:lvl>
    <w:lvl w:ilvl="7">
      <w:start w:val="1"/>
      <w:numFmt w:val="decimal"/>
      <w:lvlText w:val="%1.%2.%3.%4.%5.%6.%7.%8"/>
      <w:lvlJc w:val="left"/>
      <w:pPr>
        <w:tabs>
          <w:tab w:val="num" w:pos="9360"/>
        </w:tabs>
        <w:ind w:left="9360" w:hanging="1800"/>
      </w:pPr>
      <w:rPr>
        <w:rFonts w:hint="default"/>
      </w:rPr>
    </w:lvl>
    <w:lvl w:ilvl="8">
      <w:start w:val="1"/>
      <w:numFmt w:val="decimal"/>
      <w:lvlText w:val="%1.%2.%3.%4.%5.%6.%7.%8.%9"/>
      <w:lvlJc w:val="left"/>
      <w:pPr>
        <w:tabs>
          <w:tab w:val="num" w:pos="10440"/>
        </w:tabs>
        <w:ind w:left="10440" w:hanging="1800"/>
      </w:pPr>
      <w:rPr>
        <w:rFonts w:hint="default"/>
      </w:rPr>
    </w:lvl>
  </w:abstractNum>
  <w:abstractNum w:abstractNumId="3">
    <w:nsid w:val="7CE66295"/>
    <w:multiLevelType w:val="hybridMultilevel"/>
    <w:tmpl w:val="75B64894"/>
    <w:lvl w:ilvl="0" w:tplc="FFFFFFFF">
      <w:start w:val="1"/>
      <w:numFmt w:val="decimal"/>
      <w:pStyle w:val="Style2"/>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abstractNumId w:val="1"/>
  </w:num>
  <w:num w:numId="2">
    <w:abstractNumId w:val="0"/>
  </w:num>
  <w:num w:numId="3">
    <w:abstractNumId w:val="3"/>
  </w:num>
  <w:num w:numId="4">
    <w:abstractNumId w:val="2"/>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49">
      <o:colormru v:ext="edit" colors="#33c"/>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1446"/>
    <w:rsid w:val="00020872"/>
    <w:rsid w:val="00032AC1"/>
    <w:rsid w:val="0003440E"/>
    <w:rsid w:val="00041944"/>
    <w:rsid w:val="000525D4"/>
    <w:rsid w:val="00056C0A"/>
    <w:rsid w:val="000729F2"/>
    <w:rsid w:val="00072D61"/>
    <w:rsid w:val="0009280E"/>
    <w:rsid w:val="00092D44"/>
    <w:rsid w:val="000B288E"/>
    <w:rsid w:val="000B4C97"/>
    <w:rsid w:val="000B6383"/>
    <w:rsid w:val="000C47BA"/>
    <w:rsid w:val="000C7758"/>
    <w:rsid w:val="000C7C03"/>
    <w:rsid w:val="000E4C13"/>
    <w:rsid w:val="000F2D95"/>
    <w:rsid w:val="000F57FE"/>
    <w:rsid w:val="0010056A"/>
    <w:rsid w:val="00101722"/>
    <w:rsid w:val="00105AC3"/>
    <w:rsid w:val="00115491"/>
    <w:rsid w:val="0011729F"/>
    <w:rsid w:val="001177FD"/>
    <w:rsid w:val="00136B31"/>
    <w:rsid w:val="00145EDE"/>
    <w:rsid w:val="001600FF"/>
    <w:rsid w:val="00160ADE"/>
    <w:rsid w:val="0016315A"/>
    <w:rsid w:val="00170A53"/>
    <w:rsid w:val="00182703"/>
    <w:rsid w:val="00192A86"/>
    <w:rsid w:val="001935A7"/>
    <w:rsid w:val="001A1AC3"/>
    <w:rsid w:val="001A5CA2"/>
    <w:rsid w:val="001B545C"/>
    <w:rsid w:val="001B5660"/>
    <w:rsid w:val="001C30BE"/>
    <w:rsid w:val="001D08D1"/>
    <w:rsid w:val="001E3A89"/>
    <w:rsid w:val="001E7E18"/>
    <w:rsid w:val="001F3E2F"/>
    <w:rsid w:val="00220D54"/>
    <w:rsid w:val="00220E3E"/>
    <w:rsid w:val="00225C47"/>
    <w:rsid w:val="00236E82"/>
    <w:rsid w:val="002537B2"/>
    <w:rsid w:val="0025467E"/>
    <w:rsid w:val="00261C8F"/>
    <w:rsid w:val="002644D5"/>
    <w:rsid w:val="0027145E"/>
    <w:rsid w:val="00272384"/>
    <w:rsid w:val="00273D01"/>
    <w:rsid w:val="00277879"/>
    <w:rsid w:val="00283799"/>
    <w:rsid w:val="00290165"/>
    <w:rsid w:val="002A260C"/>
    <w:rsid w:val="002A4416"/>
    <w:rsid w:val="002A7049"/>
    <w:rsid w:val="002B2D56"/>
    <w:rsid w:val="002C5052"/>
    <w:rsid w:val="002D259F"/>
    <w:rsid w:val="002D47D9"/>
    <w:rsid w:val="002D7D19"/>
    <w:rsid w:val="002E15D1"/>
    <w:rsid w:val="002E1D7A"/>
    <w:rsid w:val="002E7AB6"/>
    <w:rsid w:val="002F5279"/>
    <w:rsid w:val="0030555A"/>
    <w:rsid w:val="00306300"/>
    <w:rsid w:val="0031347C"/>
    <w:rsid w:val="00324F0F"/>
    <w:rsid w:val="0033000A"/>
    <w:rsid w:val="00331AD7"/>
    <w:rsid w:val="00334F32"/>
    <w:rsid w:val="00337417"/>
    <w:rsid w:val="0035450F"/>
    <w:rsid w:val="003608F3"/>
    <w:rsid w:val="00374433"/>
    <w:rsid w:val="003954D5"/>
    <w:rsid w:val="003A362F"/>
    <w:rsid w:val="003B353B"/>
    <w:rsid w:val="003C111A"/>
    <w:rsid w:val="003D061C"/>
    <w:rsid w:val="003D07B3"/>
    <w:rsid w:val="003D0F47"/>
    <w:rsid w:val="003D3BB6"/>
    <w:rsid w:val="003D7F52"/>
    <w:rsid w:val="003E26F7"/>
    <w:rsid w:val="003E363A"/>
    <w:rsid w:val="00401353"/>
    <w:rsid w:val="004052DD"/>
    <w:rsid w:val="00410AD6"/>
    <w:rsid w:val="004301C0"/>
    <w:rsid w:val="00431417"/>
    <w:rsid w:val="00431CB4"/>
    <w:rsid w:val="0044092A"/>
    <w:rsid w:val="00451753"/>
    <w:rsid w:val="00452E1C"/>
    <w:rsid w:val="00460B82"/>
    <w:rsid w:val="0046639B"/>
    <w:rsid w:val="004671DC"/>
    <w:rsid w:val="00471BF7"/>
    <w:rsid w:val="00481CDE"/>
    <w:rsid w:val="004847D0"/>
    <w:rsid w:val="00484923"/>
    <w:rsid w:val="004A1384"/>
    <w:rsid w:val="004B0666"/>
    <w:rsid w:val="004B2A6F"/>
    <w:rsid w:val="004C27A0"/>
    <w:rsid w:val="004C2FBB"/>
    <w:rsid w:val="004F0AF8"/>
    <w:rsid w:val="004F7158"/>
    <w:rsid w:val="00500B66"/>
    <w:rsid w:val="00512B84"/>
    <w:rsid w:val="0052589F"/>
    <w:rsid w:val="005313AA"/>
    <w:rsid w:val="00534B35"/>
    <w:rsid w:val="0053666D"/>
    <w:rsid w:val="00544ACF"/>
    <w:rsid w:val="00547F6E"/>
    <w:rsid w:val="00560FF3"/>
    <w:rsid w:val="00566EC3"/>
    <w:rsid w:val="00583A24"/>
    <w:rsid w:val="00586DF2"/>
    <w:rsid w:val="005A11BF"/>
    <w:rsid w:val="005A20D4"/>
    <w:rsid w:val="005A4090"/>
    <w:rsid w:val="005C418B"/>
    <w:rsid w:val="005D6F68"/>
    <w:rsid w:val="00611E0C"/>
    <w:rsid w:val="006152BD"/>
    <w:rsid w:val="00615982"/>
    <w:rsid w:val="00630311"/>
    <w:rsid w:val="0063282D"/>
    <w:rsid w:val="00632C20"/>
    <w:rsid w:val="00635AC9"/>
    <w:rsid w:val="00652640"/>
    <w:rsid w:val="0066080D"/>
    <w:rsid w:val="00670C5F"/>
    <w:rsid w:val="006734BC"/>
    <w:rsid w:val="00690BCF"/>
    <w:rsid w:val="00690E3D"/>
    <w:rsid w:val="00694F78"/>
    <w:rsid w:val="006962FF"/>
    <w:rsid w:val="006A551E"/>
    <w:rsid w:val="006B4582"/>
    <w:rsid w:val="006B4884"/>
    <w:rsid w:val="006C04F8"/>
    <w:rsid w:val="006C42EF"/>
    <w:rsid w:val="006D2C9E"/>
    <w:rsid w:val="006D39B8"/>
    <w:rsid w:val="006D7AD6"/>
    <w:rsid w:val="006E3428"/>
    <w:rsid w:val="006F1755"/>
    <w:rsid w:val="006F3D32"/>
    <w:rsid w:val="007059E8"/>
    <w:rsid w:val="0070626F"/>
    <w:rsid w:val="007230BA"/>
    <w:rsid w:val="00734A0D"/>
    <w:rsid w:val="00734C15"/>
    <w:rsid w:val="00736759"/>
    <w:rsid w:val="007370AE"/>
    <w:rsid w:val="00746F61"/>
    <w:rsid w:val="007665C7"/>
    <w:rsid w:val="00770166"/>
    <w:rsid w:val="007755BA"/>
    <w:rsid w:val="00777386"/>
    <w:rsid w:val="00790863"/>
    <w:rsid w:val="00793F83"/>
    <w:rsid w:val="00797C76"/>
    <w:rsid w:val="007B1157"/>
    <w:rsid w:val="007C398E"/>
    <w:rsid w:val="007E2819"/>
    <w:rsid w:val="007E395F"/>
    <w:rsid w:val="007F68BD"/>
    <w:rsid w:val="007F7361"/>
    <w:rsid w:val="00813049"/>
    <w:rsid w:val="00814780"/>
    <w:rsid w:val="00843169"/>
    <w:rsid w:val="00845E11"/>
    <w:rsid w:val="00865307"/>
    <w:rsid w:val="008800CC"/>
    <w:rsid w:val="00882BAF"/>
    <w:rsid w:val="0088789B"/>
    <w:rsid w:val="00891773"/>
    <w:rsid w:val="00892D53"/>
    <w:rsid w:val="00894720"/>
    <w:rsid w:val="008A151C"/>
    <w:rsid w:val="008A33C3"/>
    <w:rsid w:val="008A45C6"/>
    <w:rsid w:val="008A7A98"/>
    <w:rsid w:val="008B737D"/>
    <w:rsid w:val="008C45DF"/>
    <w:rsid w:val="008D18E7"/>
    <w:rsid w:val="008E002F"/>
    <w:rsid w:val="008E3B61"/>
    <w:rsid w:val="008F3DA6"/>
    <w:rsid w:val="008F6D98"/>
    <w:rsid w:val="009007BD"/>
    <w:rsid w:val="00903C7E"/>
    <w:rsid w:val="0092072E"/>
    <w:rsid w:val="00923FC6"/>
    <w:rsid w:val="0092640C"/>
    <w:rsid w:val="009317EC"/>
    <w:rsid w:val="00932981"/>
    <w:rsid w:val="00953EC2"/>
    <w:rsid w:val="00954709"/>
    <w:rsid w:val="00960A32"/>
    <w:rsid w:val="00971446"/>
    <w:rsid w:val="009759D4"/>
    <w:rsid w:val="009811C9"/>
    <w:rsid w:val="00982A68"/>
    <w:rsid w:val="00990E36"/>
    <w:rsid w:val="009938DF"/>
    <w:rsid w:val="00997EAA"/>
    <w:rsid w:val="009A27D2"/>
    <w:rsid w:val="009B1916"/>
    <w:rsid w:val="009B7915"/>
    <w:rsid w:val="009D0497"/>
    <w:rsid w:val="009E296F"/>
    <w:rsid w:val="009F11F3"/>
    <w:rsid w:val="00A13D03"/>
    <w:rsid w:val="00A17A99"/>
    <w:rsid w:val="00A475A6"/>
    <w:rsid w:val="00A65037"/>
    <w:rsid w:val="00A8169B"/>
    <w:rsid w:val="00A81D61"/>
    <w:rsid w:val="00A87E95"/>
    <w:rsid w:val="00A97ADB"/>
    <w:rsid w:val="00AB0E1C"/>
    <w:rsid w:val="00AB0F85"/>
    <w:rsid w:val="00AB263D"/>
    <w:rsid w:val="00AB434E"/>
    <w:rsid w:val="00AB4762"/>
    <w:rsid w:val="00AB6B3B"/>
    <w:rsid w:val="00AB7204"/>
    <w:rsid w:val="00AC3EE1"/>
    <w:rsid w:val="00AD6D56"/>
    <w:rsid w:val="00AE0685"/>
    <w:rsid w:val="00B126BD"/>
    <w:rsid w:val="00B13CFC"/>
    <w:rsid w:val="00B21374"/>
    <w:rsid w:val="00B24223"/>
    <w:rsid w:val="00B25007"/>
    <w:rsid w:val="00B415B1"/>
    <w:rsid w:val="00B435E4"/>
    <w:rsid w:val="00B46AB7"/>
    <w:rsid w:val="00B518C8"/>
    <w:rsid w:val="00B73BDF"/>
    <w:rsid w:val="00B90BBA"/>
    <w:rsid w:val="00BB41B3"/>
    <w:rsid w:val="00BC66F1"/>
    <w:rsid w:val="00BD1A60"/>
    <w:rsid w:val="00BE1285"/>
    <w:rsid w:val="00BE414B"/>
    <w:rsid w:val="00BE5203"/>
    <w:rsid w:val="00BE54DF"/>
    <w:rsid w:val="00BF2F13"/>
    <w:rsid w:val="00BF58D0"/>
    <w:rsid w:val="00C048AA"/>
    <w:rsid w:val="00C1572B"/>
    <w:rsid w:val="00C27B21"/>
    <w:rsid w:val="00C308DF"/>
    <w:rsid w:val="00C36D88"/>
    <w:rsid w:val="00C44846"/>
    <w:rsid w:val="00C45392"/>
    <w:rsid w:val="00C64050"/>
    <w:rsid w:val="00C7134D"/>
    <w:rsid w:val="00C7353A"/>
    <w:rsid w:val="00C752E4"/>
    <w:rsid w:val="00CA6251"/>
    <w:rsid w:val="00CD5C20"/>
    <w:rsid w:val="00CD79A1"/>
    <w:rsid w:val="00CE3FEE"/>
    <w:rsid w:val="00CF3D71"/>
    <w:rsid w:val="00CF4EA4"/>
    <w:rsid w:val="00D007C5"/>
    <w:rsid w:val="00D057E6"/>
    <w:rsid w:val="00D304EC"/>
    <w:rsid w:val="00D32517"/>
    <w:rsid w:val="00D408AA"/>
    <w:rsid w:val="00D43A36"/>
    <w:rsid w:val="00D47CED"/>
    <w:rsid w:val="00D53696"/>
    <w:rsid w:val="00D6043A"/>
    <w:rsid w:val="00D72958"/>
    <w:rsid w:val="00DA4B0F"/>
    <w:rsid w:val="00DB631C"/>
    <w:rsid w:val="00DC26A9"/>
    <w:rsid w:val="00DD0698"/>
    <w:rsid w:val="00DD4940"/>
    <w:rsid w:val="00DD744A"/>
    <w:rsid w:val="00DD7F0C"/>
    <w:rsid w:val="00DF0359"/>
    <w:rsid w:val="00DF0FAE"/>
    <w:rsid w:val="00DF79AD"/>
    <w:rsid w:val="00E0179A"/>
    <w:rsid w:val="00E023A0"/>
    <w:rsid w:val="00E03256"/>
    <w:rsid w:val="00E05BCD"/>
    <w:rsid w:val="00E1572F"/>
    <w:rsid w:val="00E3313B"/>
    <w:rsid w:val="00E33F16"/>
    <w:rsid w:val="00E40A4D"/>
    <w:rsid w:val="00E57F32"/>
    <w:rsid w:val="00E75500"/>
    <w:rsid w:val="00E83437"/>
    <w:rsid w:val="00E85A9D"/>
    <w:rsid w:val="00E91CAB"/>
    <w:rsid w:val="00EA09FB"/>
    <w:rsid w:val="00EB577D"/>
    <w:rsid w:val="00EB6D30"/>
    <w:rsid w:val="00EC3E6A"/>
    <w:rsid w:val="00EF2011"/>
    <w:rsid w:val="00EF29C0"/>
    <w:rsid w:val="00EF3F80"/>
    <w:rsid w:val="00EF72C9"/>
    <w:rsid w:val="00F102B8"/>
    <w:rsid w:val="00F15449"/>
    <w:rsid w:val="00F203C5"/>
    <w:rsid w:val="00F42814"/>
    <w:rsid w:val="00F45DFE"/>
    <w:rsid w:val="00F55FA9"/>
    <w:rsid w:val="00F64509"/>
    <w:rsid w:val="00F735FE"/>
    <w:rsid w:val="00F779C6"/>
    <w:rsid w:val="00F816D7"/>
    <w:rsid w:val="00FA3F47"/>
    <w:rsid w:val="00FB2693"/>
    <w:rsid w:val="00FB6905"/>
    <w:rsid w:val="00FC6B9B"/>
    <w:rsid w:val="00FD3237"/>
    <w:rsid w:val="00FE5A9F"/>
    <w:rsid w:val="00FF420A"/>
    <w:rsid w:val="00FF54E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33c"/>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rPr>
      <w:rFonts w:cs="FrankRuehl"/>
      <w:sz w:val="26"/>
      <w:szCs w:val="26"/>
      <w:lang w:eastAsia="he-IL"/>
    </w:rPr>
  </w:style>
  <w:style w:type="paragraph" w:styleId="2">
    <w:name w:val="heading 2"/>
    <w:basedOn w:val="a"/>
    <w:next w:val="a"/>
    <w:qFormat/>
    <w:rsid w:val="00F55FA9"/>
    <w:pPr>
      <w:keepNext/>
      <w:spacing w:before="240" w:after="60"/>
      <w:jc w:val="both"/>
      <w:outlineLvl w:val="1"/>
    </w:pPr>
    <w:rPr>
      <w:rFonts w:ascii="Arial" w:hAnsi="Arial"/>
      <w:b/>
      <w:bCs/>
      <w:i/>
      <w:sz w:val="28"/>
      <w:szCs w:val="32"/>
    </w:rPr>
  </w:style>
  <w:style w:type="paragraph" w:styleId="3">
    <w:name w:val="heading 3"/>
    <w:basedOn w:val="a"/>
    <w:next w:val="a"/>
    <w:qFormat/>
    <w:rsid w:val="00953EC2"/>
    <w:pPr>
      <w:keepNext/>
      <w:spacing w:before="240" w:after="60"/>
      <w:outlineLvl w:val="2"/>
    </w:pPr>
    <w:rPr>
      <w:rFonts w:ascii="Arial" w:hAnsi="Arial" w:cs="Arial"/>
      <w:b/>
      <w:bCs/>
    </w:rPr>
  </w:style>
  <w:style w:type="paragraph" w:styleId="4">
    <w:name w:val="heading 4"/>
    <w:basedOn w:val="a"/>
    <w:next w:val="a"/>
    <w:qFormat/>
    <w:rsid w:val="00FE5A9F"/>
    <w:pPr>
      <w:keepNext/>
      <w:spacing w:before="240" w:after="60"/>
      <w:outlineLvl w:val="3"/>
    </w:pPr>
    <w:rPr>
      <w:rFonts w:cs="Times New Roman"/>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tabs>
        <w:tab w:val="center" w:pos="4320"/>
        <w:tab w:val="right" w:pos="8640"/>
      </w:tabs>
      <w:overflowPunct w:val="0"/>
      <w:autoSpaceDE w:val="0"/>
      <w:autoSpaceDN w:val="0"/>
      <w:adjustRightInd w:val="0"/>
      <w:spacing w:line="360" w:lineRule="auto"/>
      <w:textAlignment w:val="baseline"/>
    </w:pPr>
    <w:rPr>
      <w:rFonts w:cs="Narkisim"/>
      <w:b/>
      <w:bCs/>
      <w:sz w:val="20"/>
      <w:szCs w:val="24"/>
    </w:rPr>
  </w:style>
  <w:style w:type="paragraph" w:styleId="a4">
    <w:name w:val="footer"/>
    <w:basedOn w:val="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4"/>
    </w:rPr>
  </w:style>
  <w:style w:type="character" w:styleId="a5">
    <w:name w:val="page number"/>
    <w:basedOn w:val="a0"/>
  </w:style>
  <w:style w:type="table" w:styleId="a6">
    <w:name w:val="Table Grid"/>
    <w:basedOn w:val="a1"/>
    <w:rsid w:val="00D72958"/>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Balloon Text"/>
    <w:basedOn w:val="a"/>
    <w:semiHidden/>
    <w:rsid w:val="00777386"/>
    <w:rPr>
      <w:rFonts w:ascii="Tahoma" w:hAnsi="Tahoma" w:cs="Tahoma"/>
      <w:sz w:val="16"/>
      <w:szCs w:val="16"/>
    </w:rPr>
  </w:style>
  <w:style w:type="character" w:styleId="Hyperlink">
    <w:name w:val="Hyperlink"/>
    <w:rsid w:val="00736759"/>
    <w:rPr>
      <w:color w:val="0000FF"/>
      <w:u w:val="single"/>
    </w:rPr>
  </w:style>
  <w:style w:type="paragraph" w:customStyle="1" w:styleId="RonnyBase">
    <w:name w:val="RonnyBase"/>
    <w:rsid w:val="00736759"/>
    <w:pPr>
      <w:keepLines/>
      <w:bidi/>
      <w:spacing w:before="120"/>
      <w:jc w:val="both"/>
    </w:pPr>
    <w:rPr>
      <w:rFonts w:cs="David"/>
      <w:sz w:val="22"/>
      <w:szCs w:val="22"/>
    </w:rPr>
  </w:style>
  <w:style w:type="paragraph" w:customStyle="1" w:styleId="a8">
    <w:name w:val="כותרת"/>
    <w:basedOn w:val="a"/>
    <w:rsid w:val="0092072E"/>
    <w:pPr>
      <w:keepNext/>
      <w:overflowPunct w:val="0"/>
      <w:autoSpaceDE w:val="0"/>
      <w:autoSpaceDN w:val="0"/>
      <w:adjustRightInd w:val="0"/>
      <w:ind w:left="709" w:hanging="709"/>
      <w:jc w:val="center"/>
      <w:textAlignment w:val="baseline"/>
    </w:pPr>
    <w:rPr>
      <w:rFonts w:cs="David"/>
      <w:b/>
      <w:bCs/>
      <w:kern w:val="28"/>
      <w:sz w:val="24"/>
      <w:szCs w:val="36"/>
    </w:rPr>
  </w:style>
  <w:style w:type="paragraph" w:customStyle="1" w:styleId="N1">
    <w:name w:val="N1"/>
    <w:basedOn w:val="a"/>
    <w:next w:val="2"/>
    <w:rsid w:val="0092072E"/>
    <w:pPr>
      <w:overflowPunct w:val="0"/>
      <w:autoSpaceDE w:val="0"/>
      <w:autoSpaceDN w:val="0"/>
      <w:adjustRightInd w:val="0"/>
      <w:spacing w:before="120" w:after="120"/>
      <w:ind w:left="709"/>
      <w:jc w:val="both"/>
      <w:textAlignment w:val="baseline"/>
    </w:pPr>
    <w:rPr>
      <w:rFonts w:cs="David"/>
      <w:sz w:val="20"/>
      <w:szCs w:val="24"/>
    </w:rPr>
  </w:style>
  <w:style w:type="paragraph" w:customStyle="1" w:styleId="a9">
    <w:name w:val="הגדרות"/>
    <w:basedOn w:val="N1"/>
    <w:rsid w:val="0092072E"/>
    <w:pPr>
      <w:spacing w:before="0" w:after="0"/>
      <w:ind w:left="2642" w:hanging="1933"/>
    </w:pPr>
  </w:style>
  <w:style w:type="paragraph" w:customStyle="1" w:styleId="1">
    <w:name w:val="סגנון1"/>
    <w:basedOn w:val="a9"/>
    <w:next w:val="a9"/>
    <w:rsid w:val="0092072E"/>
  </w:style>
  <w:style w:type="paragraph" w:styleId="aa">
    <w:name w:val="Body Text Indent"/>
    <w:basedOn w:val="a"/>
    <w:rsid w:val="003D3BB6"/>
    <w:pPr>
      <w:ind w:left="213"/>
    </w:pPr>
  </w:style>
  <w:style w:type="paragraph" w:customStyle="1" w:styleId="CharChar">
    <w:name w:val="תו תו Char Char תו תו"/>
    <w:basedOn w:val="a"/>
    <w:rsid w:val="00B126BD"/>
    <w:pPr>
      <w:bidi w:val="0"/>
      <w:spacing w:before="60" w:after="160" w:line="240" w:lineRule="exact"/>
    </w:pPr>
    <w:rPr>
      <w:rFonts w:ascii="Verdana" w:hAnsi="Verdana" w:cs="Times New Roman"/>
      <w:color w:val="FF00FF"/>
      <w:sz w:val="24"/>
      <w:szCs w:val="20"/>
      <w:lang w:val="en-GB" w:eastAsia="en-US" w:bidi="ar-SA"/>
    </w:rPr>
  </w:style>
  <w:style w:type="paragraph" w:customStyle="1" w:styleId="ab">
    <w:name w:val="תו תו תו תו תו"/>
    <w:basedOn w:val="a"/>
    <w:rsid w:val="00FE5A9F"/>
    <w:pPr>
      <w:bidi w:val="0"/>
      <w:spacing w:after="160" w:line="240" w:lineRule="exact"/>
    </w:pPr>
    <w:rPr>
      <w:rFonts w:ascii="Verdana" w:hAnsi="Verdana" w:cs="Times New Roman"/>
      <w:sz w:val="20"/>
      <w:szCs w:val="20"/>
      <w:lang w:eastAsia="en-US" w:bidi="ar-SA"/>
    </w:rPr>
  </w:style>
  <w:style w:type="paragraph" w:customStyle="1" w:styleId="Style0">
    <w:name w:val="Style0"/>
    <w:basedOn w:val="a"/>
    <w:qFormat/>
    <w:rsid w:val="00FE5A9F"/>
    <w:pPr>
      <w:numPr>
        <w:ilvl w:val="2"/>
        <w:numId w:val="2"/>
      </w:numPr>
      <w:tabs>
        <w:tab w:val="clear" w:pos="1440"/>
      </w:tabs>
      <w:overflowPunct w:val="0"/>
      <w:autoSpaceDE w:val="0"/>
      <w:autoSpaceDN w:val="0"/>
      <w:adjustRightInd w:val="0"/>
      <w:spacing w:after="120" w:line="360" w:lineRule="auto"/>
      <w:ind w:left="0" w:firstLine="0"/>
      <w:jc w:val="both"/>
      <w:textAlignment w:val="baseline"/>
    </w:pPr>
    <w:rPr>
      <w:rFonts w:cs="David"/>
      <w:sz w:val="20"/>
      <w:szCs w:val="24"/>
    </w:rPr>
  </w:style>
  <w:style w:type="paragraph" w:customStyle="1" w:styleId="Style2">
    <w:name w:val="Style2"/>
    <w:basedOn w:val="a"/>
    <w:qFormat/>
    <w:rsid w:val="00FE5A9F"/>
    <w:pPr>
      <w:numPr>
        <w:numId w:val="3"/>
      </w:numPr>
      <w:overflowPunct w:val="0"/>
      <w:autoSpaceDE w:val="0"/>
      <w:autoSpaceDN w:val="0"/>
      <w:adjustRightInd w:val="0"/>
      <w:spacing w:after="120" w:line="360" w:lineRule="auto"/>
      <w:ind w:left="1701" w:firstLine="0"/>
      <w:jc w:val="both"/>
      <w:textAlignment w:val="baseline"/>
    </w:pPr>
    <w:rPr>
      <w:rFonts w:cs="David"/>
      <w:sz w:val="20"/>
      <w:szCs w:val="24"/>
    </w:rPr>
  </w:style>
  <w:style w:type="paragraph" w:customStyle="1" w:styleId="11">
    <w:name w:val="כותרת 11"/>
    <w:basedOn w:val="a"/>
    <w:link w:val="110"/>
    <w:qFormat/>
    <w:rsid w:val="00FE5A9F"/>
    <w:pPr>
      <w:numPr>
        <w:numId w:val="1"/>
      </w:numPr>
      <w:overflowPunct w:val="0"/>
      <w:autoSpaceDE w:val="0"/>
      <w:autoSpaceDN w:val="0"/>
      <w:adjustRightInd w:val="0"/>
      <w:spacing w:after="120" w:line="360" w:lineRule="auto"/>
      <w:ind w:hanging="720"/>
      <w:jc w:val="both"/>
      <w:textAlignment w:val="baseline"/>
    </w:pPr>
    <w:rPr>
      <w:rFonts w:cs="David"/>
      <w:bCs/>
      <w:color w:val="000000"/>
      <w:sz w:val="24"/>
      <w:szCs w:val="24"/>
      <w:u w:val="single"/>
    </w:rPr>
  </w:style>
  <w:style w:type="character" w:customStyle="1" w:styleId="110">
    <w:name w:val="כותרת 11 תו"/>
    <w:link w:val="11"/>
    <w:rsid w:val="00FE5A9F"/>
    <w:rPr>
      <w:rFonts w:cs="David"/>
      <w:bCs/>
      <w:color w:val="000000"/>
      <w:sz w:val="24"/>
      <w:szCs w:val="24"/>
      <w:u w:val="single"/>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rPr>
      <w:rFonts w:cs="FrankRuehl"/>
      <w:sz w:val="26"/>
      <w:szCs w:val="26"/>
      <w:lang w:eastAsia="he-IL"/>
    </w:rPr>
  </w:style>
  <w:style w:type="paragraph" w:styleId="2">
    <w:name w:val="heading 2"/>
    <w:basedOn w:val="a"/>
    <w:next w:val="a"/>
    <w:qFormat/>
    <w:rsid w:val="00F55FA9"/>
    <w:pPr>
      <w:keepNext/>
      <w:spacing w:before="240" w:after="60"/>
      <w:jc w:val="both"/>
      <w:outlineLvl w:val="1"/>
    </w:pPr>
    <w:rPr>
      <w:rFonts w:ascii="Arial" w:hAnsi="Arial"/>
      <w:b/>
      <w:bCs/>
      <w:i/>
      <w:sz w:val="28"/>
      <w:szCs w:val="32"/>
    </w:rPr>
  </w:style>
  <w:style w:type="paragraph" w:styleId="3">
    <w:name w:val="heading 3"/>
    <w:basedOn w:val="a"/>
    <w:next w:val="a"/>
    <w:qFormat/>
    <w:rsid w:val="00953EC2"/>
    <w:pPr>
      <w:keepNext/>
      <w:spacing w:before="240" w:after="60"/>
      <w:outlineLvl w:val="2"/>
    </w:pPr>
    <w:rPr>
      <w:rFonts w:ascii="Arial" w:hAnsi="Arial" w:cs="Arial"/>
      <w:b/>
      <w:bCs/>
    </w:rPr>
  </w:style>
  <w:style w:type="paragraph" w:styleId="4">
    <w:name w:val="heading 4"/>
    <w:basedOn w:val="a"/>
    <w:next w:val="a"/>
    <w:qFormat/>
    <w:rsid w:val="00FE5A9F"/>
    <w:pPr>
      <w:keepNext/>
      <w:spacing w:before="240" w:after="60"/>
      <w:outlineLvl w:val="3"/>
    </w:pPr>
    <w:rPr>
      <w:rFonts w:cs="Times New Roman"/>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tabs>
        <w:tab w:val="center" w:pos="4320"/>
        <w:tab w:val="right" w:pos="8640"/>
      </w:tabs>
      <w:overflowPunct w:val="0"/>
      <w:autoSpaceDE w:val="0"/>
      <w:autoSpaceDN w:val="0"/>
      <w:adjustRightInd w:val="0"/>
      <w:spacing w:line="360" w:lineRule="auto"/>
      <w:textAlignment w:val="baseline"/>
    </w:pPr>
    <w:rPr>
      <w:rFonts w:cs="Narkisim"/>
      <w:b/>
      <w:bCs/>
      <w:sz w:val="20"/>
      <w:szCs w:val="24"/>
    </w:rPr>
  </w:style>
  <w:style w:type="paragraph" w:styleId="a4">
    <w:name w:val="footer"/>
    <w:basedOn w:val="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4"/>
    </w:rPr>
  </w:style>
  <w:style w:type="character" w:styleId="a5">
    <w:name w:val="page number"/>
    <w:basedOn w:val="a0"/>
  </w:style>
  <w:style w:type="table" w:styleId="a6">
    <w:name w:val="Table Grid"/>
    <w:basedOn w:val="a1"/>
    <w:rsid w:val="00D72958"/>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Balloon Text"/>
    <w:basedOn w:val="a"/>
    <w:semiHidden/>
    <w:rsid w:val="00777386"/>
    <w:rPr>
      <w:rFonts w:ascii="Tahoma" w:hAnsi="Tahoma" w:cs="Tahoma"/>
      <w:sz w:val="16"/>
      <w:szCs w:val="16"/>
    </w:rPr>
  </w:style>
  <w:style w:type="character" w:styleId="Hyperlink">
    <w:name w:val="Hyperlink"/>
    <w:rsid w:val="00736759"/>
    <w:rPr>
      <w:color w:val="0000FF"/>
      <w:u w:val="single"/>
    </w:rPr>
  </w:style>
  <w:style w:type="paragraph" w:customStyle="1" w:styleId="RonnyBase">
    <w:name w:val="RonnyBase"/>
    <w:rsid w:val="00736759"/>
    <w:pPr>
      <w:keepLines/>
      <w:bidi/>
      <w:spacing w:before="120"/>
      <w:jc w:val="both"/>
    </w:pPr>
    <w:rPr>
      <w:rFonts w:cs="David"/>
      <w:sz w:val="22"/>
      <w:szCs w:val="22"/>
    </w:rPr>
  </w:style>
  <w:style w:type="paragraph" w:customStyle="1" w:styleId="a8">
    <w:name w:val="כותרת"/>
    <w:basedOn w:val="a"/>
    <w:rsid w:val="0092072E"/>
    <w:pPr>
      <w:keepNext/>
      <w:overflowPunct w:val="0"/>
      <w:autoSpaceDE w:val="0"/>
      <w:autoSpaceDN w:val="0"/>
      <w:adjustRightInd w:val="0"/>
      <w:ind w:left="709" w:hanging="709"/>
      <w:jc w:val="center"/>
      <w:textAlignment w:val="baseline"/>
    </w:pPr>
    <w:rPr>
      <w:rFonts w:cs="David"/>
      <w:b/>
      <w:bCs/>
      <w:kern w:val="28"/>
      <w:sz w:val="24"/>
      <w:szCs w:val="36"/>
    </w:rPr>
  </w:style>
  <w:style w:type="paragraph" w:customStyle="1" w:styleId="N1">
    <w:name w:val="N1"/>
    <w:basedOn w:val="a"/>
    <w:next w:val="2"/>
    <w:rsid w:val="0092072E"/>
    <w:pPr>
      <w:overflowPunct w:val="0"/>
      <w:autoSpaceDE w:val="0"/>
      <w:autoSpaceDN w:val="0"/>
      <w:adjustRightInd w:val="0"/>
      <w:spacing w:before="120" w:after="120"/>
      <w:ind w:left="709"/>
      <w:jc w:val="both"/>
      <w:textAlignment w:val="baseline"/>
    </w:pPr>
    <w:rPr>
      <w:rFonts w:cs="David"/>
      <w:sz w:val="20"/>
      <w:szCs w:val="24"/>
    </w:rPr>
  </w:style>
  <w:style w:type="paragraph" w:customStyle="1" w:styleId="a9">
    <w:name w:val="הגדרות"/>
    <w:basedOn w:val="N1"/>
    <w:rsid w:val="0092072E"/>
    <w:pPr>
      <w:spacing w:before="0" w:after="0"/>
      <w:ind w:left="2642" w:hanging="1933"/>
    </w:pPr>
  </w:style>
  <w:style w:type="paragraph" w:customStyle="1" w:styleId="1">
    <w:name w:val="סגנון1"/>
    <w:basedOn w:val="a9"/>
    <w:next w:val="a9"/>
    <w:rsid w:val="0092072E"/>
  </w:style>
  <w:style w:type="paragraph" w:styleId="aa">
    <w:name w:val="Body Text Indent"/>
    <w:basedOn w:val="a"/>
    <w:rsid w:val="003D3BB6"/>
    <w:pPr>
      <w:ind w:left="213"/>
    </w:pPr>
  </w:style>
  <w:style w:type="paragraph" w:customStyle="1" w:styleId="CharChar">
    <w:name w:val="תו תו Char Char תו תו"/>
    <w:basedOn w:val="a"/>
    <w:rsid w:val="00B126BD"/>
    <w:pPr>
      <w:bidi w:val="0"/>
      <w:spacing w:before="60" w:after="160" w:line="240" w:lineRule="exact"/>
    </w:pPr>
    <w:rPr>
      <w:rFonts w:ascii="Verdana" w:hAnsi="Verdana" w:cs="Times New Roman"/>
      <w:color w:val="FF00FF"/>
      <w:sz w:val="24"/>
      <w:szCs w:val="20"/>
      <w:lang w:val="en-GB" w:eastAsia="en-US" w:bidi="ar-SA"/>
    </w:rPr>
  </w:style>
  <w:style w:type="paragraph" w:customStyle="1" w:styleId="ab">
    <w:name w:val="תו תו תו תו תו"/>
    <w:basedOn w:val="a"/>
    <w:rsid w:val="00FE5A9F"/>
    <w:pPr>
      <w:bidi w:val="0"/>
      <w:spacing w:after="160" w:line="240" w:lineRule="exact"/>
    </w:pPr>
    <w:rPr>
      <w:rFonts w:ascii="Verdana" w:hAnsi="Verdana" w:cs="Times New Roman"/>
      <w:sz w:val="20"/>
      <w:szCs w:val="20"/>
      <w:lang w:eastAsia="en-US" w:bidi="ar-SA"/>
    </w:rPr>
  </w:style>
  <w:style w:type="paragraph" w:customStyle="1" w:styleId="Style0">
    <w:name w:val="Style0"/>
    <w:basedOn w:val="a"/>
    <w:qFormat/>
    <w:rsid w:val="00FE5A9F"/>
    <w:pPr>
      <w:numPr>
        <w:ilvl w:val="2"/>
        <w:numId w:val="2"/>
      </w:numPr>
      <w:tabs>
        <w:tab w:val="clear" w:pos="1440"/>
      </w:tabs>
      <w:overflowPunct w:val="0"/>
      <w:autoSpaceDE w:val="0"/>
      <w:autoSpaceDN w:val="0"/>
      <w:adjustRightInd w:val="0"/>
      <w:spacing w:after="120" w:line="360" w:lineRule="auto"/>
      <w:ind w:left="0" w:firstLine="0"/>
      <w:jc w:val="both"/>
      <w:textAlignment w:val="baseline"/>
    </w:pPr>
    <w:rPr>
      <w:rFonts w:cs="David"/>
      <w:sz w:val="20"/>
      <w:szCs w:val="24"/>
    </w:rPr>
  </w:style>
  <w:style w:type="paragraph" w:customStyle="1" w:styleId="Style2">
    <w:name w:val="Style2"/>
    <w:basedOn w:val="a"/>
    <w:qFormat/>
    <w:rsid w:val="00FE5A9F"/>
    <w:pPr>
      <w:numPr>
        <w:numId w:val="3"/>
      </w:numPr>
      <w:overflowPunct w:val="0"/>
      <w:autoSpaceDE w:val="0"/>
      <w:autoSpaceDN w:val="0"/>
      <w:adjustRightInd w:val="0"/>
      <w:spacing w:after="120" w:line="360" w:lineRule="auto"/>
      <w:ind w:left="1701" w:firstLine="0"/>
      <w:jc w:val="both"/>
      <w:textAlignment w:val="baseline"/>
    </w:pPr>
    <w:rPr>
      <w:rFonts w:cs="David"/>
      <w:sz w:val="20"/>
      <w:szCs w:val="24"/>
    </w:rPr>
  </w:style>
  <w:style w:type="paragraph" w:customStyle="1" w:styleId="11">
    <w:name w:val="כותרת 11"/>
    <w:basedOn w:val="a"/>
    <w:link w:val="110"/>
    <w:qFormat/>
    <w:rsid w:val="00FE5A9F"/>
    <w:pPr>
      <w:numPr>
        <w:numId w:val="1"/>
      </w:numPr>
      <w:overflowPunct w:val="0"/>
      <w:autoSpaceDE w:val="0"/>
      <w:autoSpaceDN w:val="0"/>
      <w:adjustRightInd w:val="0"/>
      <w:spacing w:after="120" w:line="360" w:lineRule="auto"/>
      <w:ind w:hanging="720"/>
      <w:jc w:val="both"/>
      <w:textAlignment w:val="baseline"/>
    </w:pPr>
    <w:rPr>
      <w:rFonts w:cs="David"/>
      <w:bCs/>
      <w:color w:val="000000"/>
      <w:sz w:val="24"/>
      <w:szCs w:val="24"/>
      <w:u w:val="single"/>
    </w:rPr>
  </w:style>
  <w:style w:type="character" w:customStyle="1" w:styleId="110">
    <w:name w:val="כותרת 11 תו"/>
    <w:link w:val="11"/>
    <w:rsid w:val="00FE5A9F"/>
    <w:rPr>
      <w:rFonts w:cs="David"/>
      <w:bCs/>
      <w:color w:val="000000"/>
      <w:sz w:val="24"/>
      <w:szCs w:val="24"/>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599302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r.gov.il/purchasing" TargetMode="External"/><Relationship Id="rId13" Type="http://schemas.openxmlformats.org/officeDocument/2006/relationships/footer" Target="footer2.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517</Words>
  <Characters>2585</Characters>
  <Application>Microsoft Office Word</Application>
  <DocSecurity>0</DocSecurity>
  <Lines>21</Lines>
  <Paragraphs>6</Paragraphs>
  <ScaleCrop>false</ScaleCrop>
  <HeadingPairs>
    <vt:vector size="2" baseType="variant">
      <vt:variant>
        <vt:lpstr>שם</vt:lpstr>
      </vt:variant>
      <vt:variant>
        <vt:i4>1</vt:i4>
      </vt:variant>
    </vt:vector>
  </HeadingPairs>
  <TitlesOfParts>
    <vt:vector size="1" baseType="lpstr">
      <vt:lpstr/>
    </vt:vector>
  </TitlesOfParts>
  <Company>Ministry Of Finance</Company>
  <LinksUpToDate>false</LinksUpToDate>
  <CharactersWithSpaces>3096</CharactersWithSpaces>
  <SharedDoc>false</SharedDoc>
  <HLinks>
    <vt:vector size="6" baseType="variant">
      <vt:variant>
        <vt:i4>3276907</vt:i4>
      </vt:variant>
      <vt:variant>
        <vt:i4>0</vt:i4>
      </vt:variant>
      <vt:variant>
        <vt:i4>0</vt:i4>
      </vt:variant>
      <vt:variant>
        <vt:i4>5</vt:i4>
      </vt:variant>
      <vt:variant>
        <vt:lpwstr>http://www.mr.gov.il/purchasing</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אודליה אילוז-לוי</cp:lastModifiedBy>
  <cp:revision>2</cp:revision>
  <cp:lastPrinted>2011-12-27T13:03:00Z</cp:lastPrinted>
  <dcterms:created xsi:type="dcterms:W3CDTF">2011-12-29T11:12:00Z</dcterms:created>
  <dcterms:modified xsi:type="dcterms:W3CDTF">2011-12-29T11:12:00Z</dcterms:modified>
</cp:coreProperties>
</file>